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30B3" w14:textId="474558CA" w:rsidR="00476DC1" w:rsidRPr="00105E3C" w:rsidRDefault="00681298" w:rsidP="00194D8D">
      <w:pPr>
        <w:pStyle w:val="Heading1"/>
        <w:spacing w:before="0"/>
        <w:rPr>
          <w:b/>
          <w:bCs/>
          <w:sz w:val="28"/>
          <w:szCs w:val="28"/>
        </w:rPr>
      </w:pPr>
      <w:bookmarkStart w:id="0" w:name="OLE_LINK1"/>
      <w:bookmarkStart w:id="1" w:name="OLE_LINK2"/>
      <w:r w:rsidRPr="00105E3C">
        <w:rPr>
          <w:b/>
          <w:bCs/>
          <w:sz w:val="28"/>
          <w:szCs w:val="28"/>
        </w:rPr>
        <w:t>E</w:t>
      </w:r>
      <w:r w:rsidR="002C16CF" w:rsidRPr="00105E3C">
        <w:rPr>
          <w:b/>
          <w:bCs/>
          <w:sz w:val="28"/>
          <w:szCs w:val="28"/>
        </w:rPr>
        <w:t>SG/HPP</w:t>
      </w:r>
      <w:r w:rsidRPr="00105E3C">
        <w:rPr>
          <w:b/>
          <w:bCs/>
          <w:sz w:val="28"/>
          <w:szCs w:val="28"/>
        </w:rPr>
        <w:t xml:space="preserve"> </w:t>
      </w:r>
      <w:r w:rsidR="00476DC1" w:rsidRPr="00105E3C">
        <w:rPr>
          <w:b/>
          <w:bCs/>
          <w:sz w:val="28"/>
          <w:szCs w:val="28"/>
        </w:rPr>
        <w:t>Client File Checklist</w:t>
      </w:r>
      <w:r w:rsidR="00FC51C8" w:rsidRPr="00105E3C">
        <w:rPr>
          <w:b/>
          <w:bCs/>
          <w:sz w:val="28"/>
          <w:szCs w:val="28"/>
        </w:rPr>
        <w:t xml:space="preserve"> </w:t>
      </w:r>
      <w:r w:rsidR="00DC34F1" w:rsidRPr="00105E3C">
        <w:rPr>
          <w:b/>
          <w:bCs/>
          <w:sz w:val="28"/>
          <w:szCs w:val="28"/>
        </w:rPr>
        <w:t>/ RAPID RE-HOUSING</w:t>
      </w:r>
      <w:r w:rsidR="00FC51C8" w:rsidRPr="00105E3C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07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450"/>
        <w:gridCol w:w="1908"/>
        <w:gridCol w:w="1486"/>
        <w:gridCol w:w="673"/>
        <w:gridCol w:w="1023"/>
        <w:gridCol w:w="657"/>
        <w:gridCol w:w="1079"/>
        <w:gridCol w:w="2161"/>
        <w:gridCol w:w="30"/>
      </w:tblGrid>
      <w:tr w:rsidR="003115F5" w:rsidRPr="00194D8D" w14:paraId="7917CFE5" w14:textId="77777777" w:rsidTr="00194D8D">
        <w:trPr>
          <w:trHeight w:val="432"/>
        </w:trPr>
        <w:tc>
          <w:tcPr>
            <w:tcW w:w="1723" w:type="dxa"/>
            <w:gridSpan w:val="2"/>
            <w:vAlign w:val="bottom"/>
          </w:tcPr>
          <w:p w14:paraId="6E57CCDE" w14:textId="22AE373B" w:rsidR="003115F5" w:rsidRPr="00194D8D" w:rsidRDefault="003115F5" w:rsidP="006D7E63">
            <w:pPr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 xml:space="preserve">Client </w:t>
            </w:r>
            <w:r w:rsidR="00651DD9" w:rsidRPr="00194D8D">
              <w:rPr>
                <w:rFonts w:ascii="Aptos" w:hAnsi="Aptos" w:cs="Calibri"/>
              </w:rPr>
              <w:t>Identifier</w:t>
            </w:r>
          </w:p>
        </w:tc>
        <w:tc>
          <w:tcPr>
            <w:tcW w:w="4067" w:type="dxa"/>
            <w:gridSpan w:val="3"/>
            <w:tcBorders>
              <w:bottom w:val="single" w:sz="4" w:space="0" w:color="auto"/>
            </w:tcBorders>
            <w:vAlign w:val="bottom"/>
          </w:tcPr>
          <w:p w14:paraId="395B5397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023" w:type="dxa"/>
            <w:vAlign w:val="bottom"/>
          </w:tcPr>
          <w:p w14:paraId="7FA293E7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>Program</w:t>
            </w:r>
          </w:p>
        </w:tc>
        <w:tc>
          <w:tcPr>
            <w:tcW w:w="3927" w:type="dxa"/>
            <w:gridSpan w:val="4"/>
            <w:tcBorders>
              <w:bottom w:val="single" w:sz="4" w:space="0" w:color="auto"/>
            </w:tcBorders>
            <w:vAlign w:val="bottom"/>
          </w:tcPr>
          <w:p w14:paraId="1B111322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</w:tr>
      <w:tr w:rsidR="00533CC7" w:rsidRPr="00194D8D" w14:paraId="4B9FE0C6" w14:textId="77777777" w:rsidTr="00194D8D">
        <w:trPr>
          <w:gridAfter w:val="1"/>
          <w:wAfter w:w="30" w:type="dxa"/>
          <w:trHeight w:val="432"/>
        </w:trPr>
        <w:tc>
          <w:tcPr>
            <w:tcW w:w="1273" w:type="dxa"/>
            <w:vAlign w:val="bottom"/>
          </w:tcPr>
          <w:p w14:paraId="218F8E83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>Entry Date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bottom"/>
          </w:tcPr>
          <w:p w14:paraId="1B5AF70F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486" w:type="dxa"/>
            <w:vAlign w:val="bottom"/>
          </w:tcPr>
          <w:p w14:paraId="0BC4A829" w14:textId="115485F8" w:rsidR="003115F5" w:rsidRPr="00194D8D" w:rsidRDefault="00936FA2" w:rsidP="006D7E63">
            <w:pPr>
              <w:jc w:val="right"/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>Move-in</w:t>
            </w:r>
            <w:r w:rsidR="003115F5" w:rsidRPr="00194D8D">
              <w:rPr>
                <w:rFonts w:ascii="Aptos" w:hAnsi="Aptos" w:cs="Calibri"/>
              </w:rPr>
              <w:t xml:space="preserve"> Date</w:t>
            </w:r>
          </w:p>
        </w:tc>
        <w:tc>
          <w:tcPr>
            <w:tcW w:w="2353" w:type="dxa"/>
            <w:gridSpan w:val="3"/>
            <w:tcBorders>
              <w:bottom w:val="single" w:sz="4" w:space="0" w:color="auto"/>
            </w:tcBorders>
            <w:vAlign w:val="bottom"/>
          </w:tcPr>
          <w:p w14:paraId="1273D8BB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079" w:type="dxa"/>
            <w:vAlign w:val="bottom"/>
          </w:tcPr>
          <w:p w14:paraId="014E3B61" w14:textId="1BAC114E" w:rsidR="003115F5" w:rsidRPr="00194D8D" w:rsidRDefault="00936FA2" w:rsidP="006D7E63">
            <w:pPr>
              <w:jc w:val="right"/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>Exit Date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bottom"/>
          </w:tcPr>
          <w:p w14:paraId="3148A99E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</w:tr>
    </w:tbl>
    <w:p w14:paraId="261D0949" w14:textId="77777777" w:rsidR="006E5880" w:rsidRPr="00105E3C" w:rsidRDefault="006E5880" w:rsidP="00871EF7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before="300" w:after="60" w:line="240" w:lineRule="auto"/>
        <w:ind w:left="360"/>
        <w:rPr>
          <w:rFonts w:ascii="Aptos" w:hAnsi="Aptos" w:cstheme="minorHAnsi"/>
          <w:b/>
          <w:iCs/>
          <w:color w:val="000000"/>
          <w:sz w:val="20"/>
          <w:szCs w:val="20"/>
        </w:rPr>
      </w:pPr>
      <w:bookmarkStart w:id="2" w:name="_Hlk518369910"/>
      <w:r w:rsidRPr="00105E3C">
        <w:rPr>
          <w:rFonts w:ascii="Aptos" w:hAnsi="Aptos" w:cs="Calibri"/>
          <w:iCs/>
          <w:color w:val="000000"/>
        </w:rPr>
        <w:t xml:space="preserve">______ Record of </w:t>
      </w:r>
      <w:r w:rsidRPr="00105E3C">
        <w:rPr>
          <w:rFonts w:ascii="Aptos" w:hAnsi="Aptos" w:cs="Calibri"/>
          <w:b/>
          <w:iCs/>
          <w:color w:val="000000"/>
        </w:rPr>
        <w:t xml:space="preserve">services provided </w:t>
      </w:r>
      <w:r w:rsidRPr="00105E3C">
        <w:rPr>
          <w:rFonts w:ascii="Aptos" w:hAnsi="Aptos" w:cs="Calibri"/>
          <w:bCs/>
          <w:iCs/>
          <w:color w:val="000000"/>
        </w:rPr>
        <w:t>with EHH funds while in RRH program</w:t>
      </w:r>
      <w:r w:rsidRPr="00105E3C">
        <w:rPr>
          <w:rFonts w:ascii="Aptos" w:hAnsi="Aptos" w:cstheme="minorHAnsi"/>
          <w:i/>
          <w:iCs/>
          <w:color w:val="000000"/>
        </w:rPr>
        <w:t xml:space="preserve"> </w:t>
      </w:r>
      <w:r w:rsidRPr="00105E3C">
        <w:rPr>
          <w:rFonts w:ascii="Aptos" w:hAnsi="Aptos" w:cstheme="minorHAnsi"/>
          <w:i/>
          <w:iCs/>
          <w:color w:val="000000"/>
          <w:sz w:val="20"/>
          <w:szCs w:val="20"/>
        </w:rPr>
        <w:t>(24 CFR 576.105 &amp; 106, 576.500(l))</w:t>
      </w: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3744"/>
      </w:tblGrid>
      <w:tr w:rsidR="006E5880" w:rsidRPr="00105E3C" w14:paraId="5BBDD74F" w14:textId="77777777" w:rsidTr="00BE6347">
        <w:tc>
          <w:tcPr>
            <w:tcW w:w="2804" w:type="dxa"/>
          </w:tcPr>
          <w:p w14:paraId="2BB7228D" w14:textId="77777777" w:rsidR="006E5880" w:rsidRPr="00105E3C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</w:pPr>
            <w:r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  <w:t>Financial Assistance</w:t>
            </w:r>
          </w:p>
        </w:tc>
        <w:tc>
          <w:tcPr>
            <w:tcW w:w="2160" w:type="dxa"/>
          </w:tcPr>
          <w:p w14:paraId="2BB55477" w14:textId="77777777" w:rsidR="006E5880" w:rsidRPr="00105E3C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</w:pPr>
            <w:r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  <w:t>Rental Assistance</w:t>
            </w:r>
          </w:p>
        </w:tc>
        <w:tc>
          <w:tcPr>
            <w:tcW w:w="3744" w:type="dxa"/>
          </w:tcPr>
          <w:p w14:paraId="66761984" w14:textId="77777777" w:rsidR="006E5880" w:rsidRPr="00105E3C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</w:pPr>
            <w:r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  <w:t>Stabilization Services</w:t>
            </w:r>
          </w:p>
        </w:tc>
      </w:tr>
      <w:tr w:rsidR="006E5880" w:rsidRPr="00105E3C" w14:paraId="0D0EB3BD" w14:textId="77777777" w:rsidTr="00BE6347">
        <w:tc>
          <w:tcPr>
            <w:tcW w:w="2804" w:type="dxa"/>
          </w:tcPr>
          <w:p w14:paraId="1CF9E34B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70701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Rental application fees</w:t>
            </w:r>
          </w:p>
          <w:p w14:paraId="399175CF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1908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Security deposit</w:t>
            </w:r>
          </w:p>
          <w:p w14:paraId="1C615D91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2404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Last month’s rent</w:t>
            </w:r>
          </w:p>
          <w:p w14:paraId="5E4F5592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2822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Utility deposits/payments</w:t>
            </w:r>
          </w:p>
          <w:p w14:paraId="2492B056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08159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Moving costs</w:t>
            </w:r>
          </w:p>
        </w:tc>
        <w:tc>
          <w:tcPr>
            <w:tcW w:w="2160" w:type="dxa"/>
          </w:tcPr>
          <w:p w14:paraId="2A83951B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40789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Rental assistance</w:t>
            </w:r>
          </w:p>
          <w:p w14:paraId="14FBF9B0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13644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Rental arrears</w:t>
            </w:r>
          </w:p>
        </w:tc>
        <w:tc>
          <w:tcPr>
            <w:tcW w:w="3744" w:type="dxa"/>
          </w:tcPr>
          <w:p w14:paraId="21A6965A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7672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Housing search and placement</w:t>
            </w:r>
          </w:p>
          <w:p w14:paraId="0EE2C421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20505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Housing stability case management</w:t>
            </w:r>
          </w:p>
          <w:p w14:paraId="2C8AD9C4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1954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Mediation</w:t>
            </w:r>
          </w:p>
          <w:p w14:paraId="65D0FB62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69953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Legal services</w:t>
            </w:r>
          </w:p>
          <w:p w14:paraId="1D48CDDF" w14:textId="77777777" w:rsidR="006E5880" w:rsidRPr="00105E3C" w:rsidRDefault="00947E33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14030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05E3C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05E3C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Credit repair</w:t>
            </w:r>
          </w:p>
        </w:tc>
      </w:tr>
    </w:tbl>
    <w:p w14:paraId="73417F56" w14:textId="77777777" w:rsidR="006E5880" w:rsidRPr="00105E3C" w:rsidRDefault="006E5880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  <w:sz w:val="18"/>
          <w:szCs w:val="18"/>
        </w:rPr>
      </w:pPr>
    </w:p>
    <w:p w14:paraId="3E60D249" w14:textId="55A698D1" w:rsidR="00215582" w:rsidRPr="00105E3C" w:rsidRDefault="00215582" w:rsidP="006D7E6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  <w:sz w:val="20"/>
          <w:szCs w:val="2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Pr="00105E3C">
        <w:rPr>
          <w:rFonts w:ascii="Aptos" w:hAnsi="Aptos" w:cstheme="minorHAnsi"/>
          <w:iCs/>
          <w:color w:val="000000"/>
        </w:rPr>
        <w:t xml:space="preserve">Documentation </w:t>
      </w:r>
      <w:r w:rsidRPr="00105E3C">
        <w:rPr>
          <w:rFonts w:ascii="Aptos" w:hAnsi="Aptos" w:cs="Calibri"/>
          <w:iCs/>
          <w:color w:val="000000"/>
        </w:rPr>
        <w:t xml:space="preserve">of program </w:t>
      </w:r>
      <w:r w:rsidRPr="00105E3C">
        <w:rPr>
          <w:rFonts w:ascii="Aptos" w:hAnsi="Aptos" w:cs="Calibri"/>
          <w:b/>
          <w:iCs/>
          <w:color w:val="000000"/>
        </w:rPr>
        <w:t xml:space="preserve">enrollment in HMIS </w:t>
      </w:r>
      <w:r w:rsidRPr="00105E3C">
        <w:rPr>
          <w:rFonts w:ascii="Aptos" w:hAnsi="Aptos" w:cs="Calibri"/>
          <w:iCs/>
          <w:color w:val="000000"/>
        </w:rPr>
        <w:t>(or comparable database)</w:t>
      </w:r>
      <w:r w:rsidRPr="00105E3C">
        <w:rPr>
          <w:rFonts w:ascii="Aptos" w:hAnsi="Aptos" w:cs="Calibri"/>
          <w:i/>
          <w:iCs/>
          <w:color w:val="000000"/>
        </w:rPr>
        <w:t xml:space="preserve"> </w:t>
      </w:r>
      <w:r w:rsidRPr="00105E3C">
        <w:rPr>
          <w:rFonts w:ascii="Aptos" w:hAnsi="Aptos" w:cs="Calibri"/>
          <w:i/>
          <w:iCs/>
          <w:color w:val="000000"/>
          <w:sz w:val="20"/>
          <w:szCs w:val="20"/>
        </w:rPr>
        <w:t>(</w:t>
      </w:r>
      <w:r w:rsidRPr="00105E3C">
        <w:rPr>
          <w:rFonts w:ascii="Aptos" w:hAnsi="Aptos" w:cs="Calibri"/>
          <w:i/>
          <w:iCs/>
          <w:sz w:val="20"/>
          <w:szCs w:val="20"/>
        </w:rPr>
        <w:t>24 CFR 576.500(n))</w:t>
      </w:r>
    </w:p>
    <w:p w14:paraId="2370006E" w14:textId="22276970" w:rsidR="00215582" w:rsidRPr="00105E3C" w:rsidRDefault="0021558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i/>
          <w:iCs/>
          <w:color w:val="000000"/>
          <w:sz w:val="20"/>
          <w:szCs w:val="20"/>
        </w:rPr>
      </w:pPr>
      <w:r w:rsidRPr="00105E3C">
        <w:rPr>
          <w:rFonts w:ascii="Aptos" w:hAnsi="Aptos" w:cstheme="minorHAnsi"/>
          <w:i/>
          <w:iCs/>
          <w:color w:val="000000"/>
          <w:sz w:val="20"/>
          <w:szCs w:val="20"/>
        </w:rPr>
        <w:tab/>
      </w:r>
      <w:r w:rsidRPr="00105E3C">
        <w:rPr>
          <w:rFonts w:ascii="Aptos" w:hAnsi="Aptos" w:cstheme="minorHAnsi"/>
          <w:i/>
          <w:iCs/>
          <w:color w:val="000000"/>
          <w:sz w:val="20"/>
          <w:szCs w:val="20"/>
        </w:rPr>
        <w:tab/>
      </w:r>
      <w:r w:rsidRPr="00105E3C">
        <w:rPr>
          <w:rFonts w:ascii="Aptos" w:hAnsi="Aptos" w:cstheme="minorHAnsi"/>
          <w:i/>
          <w:iCs/>
          <w:color w:val="000000"/>
          <w:sz w:val="20"/>
          <w:szCs w:val="20"/>
        </w:rPr>
        <w:tab/>
      </w:r>
      <w:r w:rsidRPr="00105E3C">
        <w:rPr>
          <w:rFonts w:ascii="Aptos" w:hAnsi="Aptos" w:cstheme="minorHAnsi"/>
          <w:i/>
          <w:iCs/>
          <w:color w:val="000000"/>
        </w:rPr>
        <w:t>Provide a screenshot of the client’s enrollment in the program, with entry and exit dates</w:t>
      </w:r>
      <w:r w:rsidR="005B04E4" w:rsidRPr="00105E3C">
        <w:rPr>
          <w:rFonts w:ascii="Aptos" w:hAnsi="Aptos" w:cstheme="minorHAnsi"/>
          <w:i/>
          <w:iCs/>
          <w:color w:val="000000"/>
        </w:rPr>
        <w:t>.</w:t>
      </w:r>
    </w:p>
    <w:p w14:paraId="0E506C8B" w14:textId="77777777" w:rsidR="00215582" w:rsidRPr="00105E3C" w:rsidRDefault="00215582" w:rsidP="006D7E63">
      <w:pPr>
        <w:pStyle w:val="ListParagraph"/>
        <w:spacing w:after="0" w:line="240" w:lineRule="auto"/>
        <w:ind w:left="360"/>
        <w:rPr>
          <w:rFonts w:ascii="Aptos" w:hAnsi="Aptos" w:cstheme="minorHAnsi"/>
          <w:bCs/>
          <w:iCs/>
          <w:color w:val="000000"/>
          <w:sz w:val="18"/>
          <w:szCs w:val="18"/>
        </w:rPr>
      </w:pPr>
    </w:p>
    <w:p w14:paraId="0BFAF208" w14:textId="1955966A" w:rsidR="00610087" w:rsidRPr="00105E3C" w:rsidRDefault="001634BE" w:rsidP="006D7E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476DC1" w:rsidRPr="00105E3C">
        <w:rPr>
          <w:rFonts w:ascii="Aptos" w:hAnsi="Aptos" w:cstheme="minorHAnsi"/>
          <w:b/>
          <w:iCs/>
          <w:color w:val="000000"/>
        </w:rPr>
        <w:t>Intake form</w:t>
      </w:r>
      <w:r w:rsidR="005122F5" w:rsidRPr="00105E3C">
        <w:rPr>
          <w:rFonts w:ascii="Aptos" w:hAnsi="Aptos" w:cstheme="minorHAnsi"/>
          <w:b/>
          <w:iCs/>
          <w:color w:val="000000"/>
        </w:rPr>
        <w:t>/Initial Assessment</w:t>
      </w:r>
      <w:r w:rsidR="00541159" w:rsidRPr="00105E3C">
        <w:rPr>
          <w:rFonts w:ascii="Aptos" w:hAnsi="Aptos" w:cstheme="minorHAnsi"/>
          <w:b/>
          <w:iCs/>
          <w:color w:val="000000"/>
        </w:rPr>
        <w:t xml:space="preserve"> </w:t>
      </w:r>
      <w:bookmarkStart w:id="3" w:name="_Hlk518370046"/>
      <w:r w:rsidR="005B04E4" w:rsidRPr="00105E3C">
        <w:rPr>
          <w:rFonts w:ascii="Aptos" w:hAnsi="Aptos" w:cstheme="minorHAnsi"/>
          <w:bCs/>
          <w:color w:val="000000"/>
        </w:rPr>
        <w:t>identifying client’s most pressing needs</w:t>
      </w:r>
      <w:r w:rsidR="005B04E4" w:rsidRPr="00105E3C">
        <w:rPr>
          <w:rFonts w:ascii="Aptos" w:hAnsi="Aptos" w:cstheme="minorHAnsi"/>
          <w:i/>
          <w:iCs/>
          <w:color w:val="000000"/>
        </w:rPr>
        <w:t xml:space="preserve"> </w:t>
      </w:r>
      <w:r w:rsidR="00541159" w:rsidRPr="00105E3C">
        <w:rPr>
          <w:rFonts w:ascii="Aptos" w:hAnsi="Aptos" w:cstheme="minorHAnsi"/>
          <w:i/>
          <w:iCs/>
          <w:color w:val="000000"/>
          <w:sz w:val="20"/>
          <w:szCs w:val="20"/>
        </w:rPr>
        <w:t>(24 CFR 576.401(a))</w:t>
      </w:r>
      <w:bookmarkEnd w:id="3"/>
    </w:p>
    <w:p w14:paraId="35708A60" w14:textId="72C15601" w:rsidR="00D405ED" w:rsidRPr="00105E3C" w:rsidRDefault="005B04E4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Cs/>
          <w:i/>
          <w:iCs/>
          <w:color w:val="000000"/>
        </w:rPr>
      </w:pPr>
      <w:bookmarkStart w:id="4" w:name="_Hlk117596125"/>
      <w:r w:rsidRPr="00105E3C">
        <w:rPr>
          <w:rFonts w:ascii="Aptos" w:hAnsi="Aptos" w:cstheme="minorHAnsi"/>
          <w:bCs/>
          <w:i/>
          <w:iCs/>
          <w:color w:val="000000"/>
        </w:rPr>
        <w:t>Must be dated within 30 days of entry date.</w:t>
      </w:r>
      <w:bookmarkEnd w:id="2"/>
    </w:p>
    <w:bookmarkEnd w:id="4"/>
    <w:p w14:paraId="04E0DC96" w14:textId="77777777" w:rsidR="005B04E4" w:rsidRPr="00105E3C" w:rsidRDefault="005B04E4" w:rsidP="006D7E63">
      <w:pPr>
        <w:spacing w:after="0" w:line="240" w:lineRule="auto"/>
        <w:rPr>
          <w:rFonts w:ascii="Aptos" w:hAnsi="Aptos" w:cstheme="minorHAnsi"/>
          <w:bCs/>
          <w:color w:val="000000"/>
          <w:sz w:val="18"/>
          <w:szCs w:val="18"/>
        </w:rPr>
      </w:pPr>
    </w:p>
    <w:p w14:paraId="572DB7A3" w14:textId="1E446A34" w:rsidR="00610087" w:rsidRPr="00105E3C" w:rsidRDefault="001634BE" w:rsidP="006D7E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F107CE" w:rsidRPr="00105E3C">
        <w:rPr>
          <w:rFonts w:ascii="Aptos" w:hAnsi="Aptos" w:cstheme="minorHAnsi"/>
          <w:b/>
          <w:iCs/>
          <w:color w:val="000000"/>
        </w:rPr>
        <w:t>Documentation</w:t>
      </w:r>
      <w:r w:rsidR="00F107CE" w:rsidRPr="00105E3C">
        <w:rPr>
          <w:rFonts w:ascii="Aptos" w:hAnsi="Aptos" w:cstheme="minorHAnsi"/>
          <w:iCs/>
          <w:color w:val="000000"/>
        </w:rPr>
        <w:t xml:space="preserve"> </w:t>
      </w:r>
      <w:r w:rsidR="002C16CF" w:rsidRPr="00105E3C">
        <w:rPr>
          <w:rFonts w:ascii="Aptos" w:hAnsi="Aptos" w:cstheme="minorHAnsi"/>
          <w:iCs/>
          <w:color w:val="000000"/>
        </w:rPr>
        <w:t>of</w:t>
      </w:r>
      <w:r w:rsidR="00F1788E" w:rsidRPr="00105E3C">
        <w:rPr>
          <w:rFonts w:ascii="Aptos" w:hAnsi="Aptos" w:cstheme="minorHAnsi"/>
          <w:iCs/>
          <w:color w:val="000000"/>
        </w:rPr>
        <w:t xml:space="preserve"> Category 1: Literally Homeless </w:t>
      </w:r>
      <w:r w:rsidR="00F107CE" w:rsidRPr="00105E3C">
        <w:rPr>
          <w:rFonts w:ascii="Aptos" w:hAnsi="Aptos" w:cstheme="minorHAnsi"/>
          <w:bCs/>
          <w:iCs/>
          <w:color w:val="000000"/>
        </w:rPr>
        <w:t>definition</w:t>
      </w:r>
      <w:r w:rsidR="00F107CE" w:rsidRPr="00105E3C">
        <w:rPr>
          <w:rFonts w:ascii="Aptos" w:hAnsi="Aptos" w:cstheme="minorHAnsi"/>
          <w:b/>
          <w:iCs/>
          <w:color w:val="000000"/>
        </w:rPr>
        <w:t xml:space="preserve"> of homelessness</w:t>
      </w:r>
      <w:r w:rsidR="00506825" w:rsidRPr="00105E3C">
        <w:rPr>
          <w:rFonts w:ascii="Aptos" w:hAnsi="Aptos" w:cstheme="minorHAnsi"/>
          <w:b/>
          <w:iCs/>
          <w:color w:val="000000"/>
        </w:rPr>
        <w:t xml:space="preserve"> </w:t>
      </w:r>
      <w:r w:rsidR="00506825" w:rsidRPr="00105E3C">
        <w:rPr>
          <w:rFonts w:ascii="Aptos" w:hAnsi="Aptos" w:cstheme="minorHAnsi"/>
          <w:bCs/>
          <w:iCs/>
          <w:color w:val="000000"/>
        </w:rPr>
        <w:t>at program entry</w:t>
      </w:r>
    </w:p>
    <w:p w14:paraId="5DA2CA73" w14:textId="6EC53809" w:rsidR="00476DC1" w:rsidRPr="00105E3C" w:rsidRDefault="00476DC1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theme="minorHAnsi"/>
          <w:i/>
          <w:color w:val="000000"/>
        </w:rPr>
        <w:t>If there is no source</w:t>
      </w:r>
      <w:r w:rsidR="002C16CF" w:rsidRPr="00105E3C">
        <w:rPr>
          <w:rFonts w:ascii="Aptos" w:hAnsi="Aptos" w:cstheme="minorHAnsi"/>
          <w:i/>
          <w:color w:val="000000"/>
        </w:rPr>
        <w:t>/</w:t>
      </w:r>
      <w:r w:rsidRPr="00105E3C">
        <w:rPr>
          <w:rFonts w:ascii="Aptos" w:hAnsi="Aptos" w:cstheme="minorHAnsi"/>
          <w:i/>
          <w:color w:val="000000"/>
        </w:rPr>
        <w:t>third-party documentation</w:t>
      </w:r>
      <w:r w:rsidR="002C16CF" w:rsidRPr="00105E3C">
        <w:rPr>
          <w:rFonts w:ascii="Aptos" w:hAnsi="Aptos" w:cstheme="minorHAnsi"/>
          <w:i/>
          <w:color w:val="000000"/>
        </w:rPr>
        <w:t xml:space="preserve"> of homeless status</w:t>
      </w:r>
      <w:r w:rsidRPr="00105E3C">
        <w:rPr>
          <w:rFonts w:ascii="Aptos" w:hAnsi="Aptos" w:cstheme="minorHAnsi"/>
          <w:i/>
          <w:color w:val="000000"/>
        </w:rPr>
        <w:t xml:space="preserve">, </w:t>
      </w:r>
      <w:r w:rsidR="00610087" w:rsidRPr="00105E3C">
        <w:rPr>
          <w:rFonts w:ascii="Aptos" w:hAnsi="Aptos" w:cstheme="minorHAnsi"/>
          <w:i/>
          <w:color w:val="000000"/>
        </w:rPr>
        <w:t xml:space="preserve">there must be </w:t>
      </w:r>
      <w:r w:rsidRPr="00105E3C">
        <w:rPr>
          <w:rFonts w:ascii="Aptos" w:hAnsi="Aptos" w:cstheme="minorHAnsi"/>
          <w:i/>
          <w:color w:val="000000"/>
        </w:rPr>
        <w:t xml:space="preserve">certification from the agency that efforts were made to obtain </w:t>
      </w:r>
      <w:r w:rsidR="00F107CE" w:rsidRPr="00105E3C">
        <w:rPr>
          <w:rFonts w:ascii="Aptos" w:hAnsi="Aptos" w:cstheme="minorHAnsi"/>
          <w:i/>
          <w:color w:val="000000"/>
        </w:rPr>
        <w:t>it</w:t>
      </w:r>
      <w:r w:rsidRPr="00105E3C">
        <w:rPr>
          <w:rFonts w:ascii="Aptos" w:hAnsi="Aptos" w:cstheme="minorHAnsi"/>
          <w:i/>
          <w:color w:val="000000"/>
        </w:rPr>
        <w:t>.</w:t>
      </w:r>
      <w:r w:rsidR="006A1C1F" w:rsidRPr="00105E3C">
        <w:rPr>
          <w:rFonts w:ascii="Aptos" w:hAnsi="Aptos" w:cstheme="minorHAnsi"/>
          <w:iCs/>
          <w:color w:val="000000"/>
        </w:rPr>
        <w:t xml:space="preserve"> </w:t>
      </w:r>
      <w:r w:rsidR="006A1C1F" w:rsidRPr="00105E3C">
        <w:rPr>
          <w:rFonts w:ascii="Aptos" w:hAnsi="Aptos" w:cstheme="minorHAnsi"/>
          <w:iCs/>
          <w:color w:val="000000"/>
          <w:sz w:val="20"/>
          <w:szCs w:val="20"/>
        </w:rPr>
        <w:t>(24 CFR 576.500(b))</w:t>
      </w:r>
    </w:p>
    <w:p w14:paraId="0C1AB83C" w14:textId="77777777" w:rsidR="00F107CE" w:rsidRPr="00105E3C" w:rsidRDefault="00F107CE" w:rsidP="006D7E63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Cs/>
          <w:color w:val="000000"/>
          <w:sz w:val="18"/>
          <w:szCs w:val="18"/>
        </w:rPr>
      </w:pPr>
    </w:p>
    <w:p w14:paraId="3B9C3545" w14:textId="77777777" w:rsidR="00105E3C" w:rsidRPr="00105E3C" w:rsidRDefault="00F42F23" w:rsidP="00105E3C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Cs/>
          <w:i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105E3C" w:rsidRPr="00105E3C">
        <w:rPr>
          <w:rFonts w:ascii="Aptos" w:hAnsi="Aptos" w:cs="Calibri"/>
          <w:i/>
          <w:color w:val="000000"/>
        </w:rPr>
        <w:t>(HPP Only)</w:t>
      </w:r>
      <w:r w:rsidR="00105E3C">
        <w:rPr>
          <w:rFonts w:ascii="Aptos" w:hAnsi="Aptos" w:cs="Calibri"/>
          <w:iCs/>
          <w:color w:val="000000"/>
        </w:rPr>
        <w:t xml:space="preserve"> </w:t>
      </w:r>
      <w:r w:rsidRPr="00105E3C">
        <w:rPr>
          <w:rFonts w:ascii="Aptos" w:hAnsi="Aptos" w:cs="Calibri"/>
          <w:iCs/>
          <w:color w:val="000000"/>
        </w:rPr>
        <w:t xml:space="preserve">Documentation of </w:t>
      </w:r>
      <w:r w:rsidRPr="00105E3C">
        <w:rPr>
          <w:rFonts w:ascii="Aptos" w:hAnsi="Aptos" w:cs="Calibri"/>
          <w:b/>
          <w:bCs/>
          <w:iCs/>
          <w:color w:val="000000"/>
        </w:rPr>
        <w:t>i</w:t>
      </w:r>
      <w:r w:rsidRPr="00105E3C">
        <w:rPr>
          <w:rFonts w:ascii="Aptos" w:hAnsi="Aptos" w:cstheme="minorHAnsi"/>
          <w:b/>
          <w:bCs/>
          <w:iCs/>
          <w:color w:val="000000"/>
        </w:rPr>
        <w:t>ncome eligibility</w:t>
      </w:r>
      <w:r w:rsidRPr="00105E3C">
        <w:rPr>
          <w:rFonts w:ascii="Aptos" w:hAnsi="Aptos" w:cstheme="minorHAnsi"/>
          <w:bCs/>
          <w:iCs/>
          <w:color w:val="000000"/>
        </w:rPr>
        <w:t xml:space="preserve"> at program entry</w:t>
      </w:r>
      <w:r w:rsidR="00F2704F" w:rsidRPr="00105E3C">
        <w:rPr>
          <w:rFonts w:ascii="Aptos" w:hAnsi="Aptos" w:cstheme="minorHAnsi"/>
          <w:bCs/>
          <w:iCs/>
          <w:color w:val="000000"/>
        </w:rPr>
        <w:t xml:space="preserve"> (80% CMI)</w:t>
      </w:r>
      <w:r w:rsidRPr="00105E3C">
        <w:rPr>
          <w:rFonts w:ascii="Aptos" w:hAnsi="Aptos" w:cstheme="minorHAnsi"/>
          <w:bCs/>
          <w:iCs/>
          <w:color w:val="000000"/>
        </w:rPr>
        <w:t xml:space="preserve">, including an income </w:t>
      </w:r>
    </w:p>
    <w:p w14:paraId="3270D6E0" w14:textId="2FE692D8" w:rsidR="00F42F23" w:rsidRPr="00105E3C" w:rsidRDefault="00F42F23" w:rsidP="00105E3C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105E3C">
        <w:rPr>
          <w:rFonts w:ascii="Aptos" w:hAnsi="Aptos" w:cstheme="minorHAnsi"/>
          <w:bCs/>
          <w:iCs/>
          <w:color w:val="000000"/>
        </w:rPr>
        <w:t xml:space="preserve">calculation form and income source documentation </w:t>
      </w:r>
    </w:p>
    <w:p w14:paraId="16EA330F" w14:textId="4B647E17" w:rsidR="00F42F23" w:rsidRPr="00105E3C" w:rsidRDefault="00F42F23" w:rsidP="006D7E63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theme="minorHAnsi"/>
          <w:bCs/>
          <w:iCs/>
          <w:color w:val="000000"/>
        </w:rPr>
        <w:tab/>
      </w:r>
      <w:r w:rsidRPr="00105E3C">
        <w:rPr>
          <w:rFonts w:ascii="Aptos" w:hAnsi="Aptos" w:cstheme="minorHAnsi"/>
          <w:bCs/>
          <w:iCs/>
          <w:color w:val="000000"/>
        </w:rPr>
        <w:tab/>
      </w:r>
      <w:sdt>
        <w:sdtPr>
          <w:rPr>
            <w:rFonts w:ascii="Aptos" w:hAnsi="Aptos" w:cstheme="minorHAnsi"/>
            <w:iCs/>
            <w:color w:val="000000"/>
          </w:rPr>
          <w:id w:val="118578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color w:val="000000"/>
        </w:rPr>
        <w:t xml:space="preserve">N/A: </w:t>
      </w:r>
      <w:r w:rsidR="004A46C0" w:rsidRPr="00105E3C">
        <w:rPr>
          <w:rFonts w:ascii="Aptos" w:hAnsi="Aptos" w:cstheme="minorHAnsi"/>
          <w:color w:val="000000"/>
        </w:rPr>
        <w:t>no HPP funds were</w:t>
      </w:r>
      <w:r w:rsidRPr="00105E3C">
        <w:rPr>
          <w:rFonts w:ascii="Aptos" w:hAnsi="Aptos" w:cstheme="minorHAnsi"/>
          <w:color w:val="000000"/>
        </w:rPr>
        <w:t xml:space="preserve"> used</w:t>
      </w:r>
    </w:p>
    <w:p w14:paraId="50659B52" w14:textId="77777777" w:rsidR="00F42F23" w:rsidRPr="00105E3C" w:rsidRDefault="00F42F23" w:rsidP="006D7E63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  <w:sz w:val="18"/>
          <w:szCs w:val="18"/>
        </w:rPr>
      </w:pPr>
    </w:p>
    <w:p w14:paraId="7D51155A" w14:textId="6D936487" w:rsidR="00CF41E1" w:rsidRPr="00105E3C" w:rsidRDefault="00CF41E1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/>
          <w:iCs/>
          <w:color w:val="000000"/>
          <w:sz w:val="20"/>
          <w:szCs w:val="2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Pr="00105E3C">
        <w:rPr>
          <w:rFonts w:ascii="Aptos" w:hAnsi="Aptos" w:cstheme="minorHAnsi"/>
          <w:iCs/>
          <w:color w:val="000000"/>
        </w:rPr>
        <w:t>Documentation of</w:t>
      </w:r>
      <w:r w:rsidRPr="00105E3C">
        <w:rPr>
          <w:rFonts w:ascii="Aptos" w:hAnsi="Aptos" w:cstheme="minorHAnsi"/>
          <w:b/>
          <w:iCs/>
          <w:color w:val="000000"/>
        </w:rPr>
        <w:t xml:space="preserve"> referral and connection </w:t>
      </w:r>
      <w:r w:rsidRPr="00105E3C">
        <w:rPr>
          <w:rFonts w:ascii="Aptos" w:hAnsi="Aptos" w:cstheme="minorHAnsi"/>
          <w:iCs/>
          <w:color w:val="000000"/>
        </w:rPr>
        <w:t>to homeless</w:t>
      </w:r>
      <w:r w:rsidR="00105E3C">
        <w:rPr>
          <w:rFonts w:ascii="Aptos" w:hAnsi="Aptos" w:cstheme="minorHAnsi"/>
          <w:iCs/>
          <w:color w:val="000000"/>
        </w:rPr>
        <w:t>/</w:t>
      </w:r>
      <w:r w:rsidRPr="00105E3C">
        <w:rPr>
          <w:rFonts w:ascii="Aptos" w:hAnsi="Aptos" w:cstheme="minorHAnsi"/>
          <w:iCs/>
          <w:color w:val="000000"/>
        </w:rPr>
        <w:t xml:space="preserve">mainstream services </w:t>
      </w:r>
      <w:r w:rsidRPr="00105E3C">
        <w:rPr>
          <w:rFonts w:ascii="Aptos" w:hAnsi="Aptos" w:cs="Calibri"/>
          <w:i/>
          <w:iCs/>
          <w:color w:val="000000"/>
          <w:sz w:val="20"/>
          <w:szCs w:val="20"/>
        </w:rPr>
        <w:t>(24 CFR 576.401(d))</w:t>
      </w:r>
    </w:p>
    <w:p w14:paraId="2AAD1B94" w14:textId="77777777" w:rsidR="00CF41E1" w:rsidRPr="00105E3C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iCs/>
          <w:color w:val="000000"/>
        </w:rPr>
      </w:pPr>
      <w:r w:rsidRPr="00105E3C">
        <w:rPr>
          <w:rFonts w:ascii="Aptos" w:hAnsi="Aptos" w:cstheme="minorHAnsi"/>
          <w:bCs/>
          <w:i/>
          <w:iCs/>
          <w:color w:val="000000"/>
        </w:rPr>
        <w:tab/>
      </w:r>
      <w:r w:rsidRPr="00105E3C">
        <w:rPr>
          <w:rFonts w:ascii="Aptos" w:hAnsi="Aptos" w:cstheme="minorHAnsi"/>
          <w:bCs/>
          <w:i/>
          <w:iCs/>
          <w:color w:val="000000"/>
        </w:rPr>
        <w:tab/>
      </w:r>
      <w:r w:rsidRPr="00105E3C">
        <w:rPr>
          <w:rFonts w:ascii="Aptos" w:hAnsi="Aptos" w:cstheme="minorHAnsi"/>
          <w:bCs/>
          <w:i/>
          <w:iCs/>
          <w:color w:val="000000"/>
        </w:rPr>
        <w:tab/>
        <w:t>Must show that the referral/connection(s) occurred while the client was in the program.</w:t>
      </w:r>
    </w:p>
    <w:p w14:paraId="44795224" w14:textId="77777777" w:rsidR="00CF41E1" w:rsidRPr="00105E3C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color w:val="000000"/>
          <w:sz w:val="18"/>
          <w:szCs w:val="18"/>
        </w:rPr>
      </w:pPr>
    </w:p>
    <w:p w14:paraId="206F8D59" w14:textId="32D1A8E9" w:rsidR="00537762" w:rsidRPr="00105E3C" w:rsidRDefault="00537762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8054D5" w:rsidRPr="00105E3C">
        <w:rPr>
          <w:rFonts w:ascii="Aptos" w:hAnsi="Aptos" w:cstheme="minorHAnsi"/>
          <w:iCs/>
          <w:color w:val="000000"/>
        </w:rPr>
        <w:t>Documentation</w:t>
      </w:r>
      <w:r w:rsidRPr="00105E3C">
        <w:rPr>
          <w:rFonts w:ascii="Aptos" w:hAnsi="Aptos" w:cstheme="minorHAnsi"/>
          <w:iCs/>
          <w:color w:val="000000"/>
        </w:rPr>
        <w:t xml:space="preserve"> of </w:t>
      </w:r>
      <w:r w:rsidRPr="00105E3C">
        <w:rPr>
          <w:rFonts w:ascii="Aptos" w:hAnsi="Aptos" w:cstheme="minorHAnsi"/>
          <w:b/>
          <w:iCs/>
          <w:color w:val="000000"/>
        </w:rPr>
        <w:t>case management meeting</w:t>
      </w:r>
      <w:r w:rsidR="00064275" w:rsidRPr="00105E3C">
        <w:rPr>
          <w:rFonts w:ascii="Aptos" w:hAnsi="Aptos" w:cstheme="minorHAnsi"/>
          <w:b/>
          <w:iCs/>
          <w:color w:val="000000"/>
        </w:rPr>
        <w:t>s</w:t>
      </w:r>
      <w:r w:rsidR="00610087" w:rsidRPr="00105E3C">
        <w:rPr>
          <w:rFonts w:ascii="Aptos" w:hAnsi="Aptos" w:cstheme="minorHAnsi"/>
          <w:b/>
          <w:iCs/>
          <w:color w:val="000000"/>
        </w:rPr>
        <w:t>,</w:t>
      </w:r>
      <w:r w:rsidRPr="00105E3C">
        <w:rPr>
          <w:rFonts w:ascii="Aptos" w:hAnsi="Aptos" w:cstheme="minorHAnsi"/>
          <w:b/>
          <w:iCs/>
          <w:color w:val="000000"/>
        </w:rPr>
        <w:t xml:space="preserve"> </w:t>
      </w:r>
      <w:r w:rsidRPr="00105E3C">
        <w:rPr>
          <w:rFonts w:ascii="Aptos" w:hAnsi="Aptos" w:cstheme="minorHAnsi"/>
          <w:bCs/>
          <w:iCs/>
          <w:color w:val="000000"/>
        </w:rPr>
        <w:t>at least monthly</w:t>
      </w:r>
      <w:r w:rsidRPr="00105E3C">
        <w:rPr>
          <w:rFonts w:ascii="Aptos" w:hAnsi="Aptos" w:cs="Calibri"/>
          <w:bCs/>
          <w:i/>
        </w:rPr>
        <w:t xml:space="preserve"> </w:t>
      </w:r>
      <w:r w:rsidRPr="00105E3C">
        <w:rPr>
          <w:rFonts w:ascii="Aptos" w:hAnsi="Aptos" w:cs="Calibri"/>
          <w:bCs/>
          <w:i/>
          <w:sz w:val="20"/>
          <w:szCs w:val="20"/>
        </w:rPr>
        <w:t>(24</w:t>
      </w:r>
      <w:r w:rsidRPr="00105E3C">
        <w:rPr>
          <w:rFonts w:ascii="Aptos" w:hAnsi="Aptos" w:cs="Calibri"/>
          <w:i/>
          <w:sz w:val="20"/>
          <w:szCs w:val="20"/>
        </w:rPr>
        <w:t xml:space="preserve"> CFR 576.401(</w:t>
      </w:r>
      <w:proofErr w:type="spellStart"/>
      <w:r w:rsidRPr="00105E3C">
        <w:rPr>
          <w:rFonts w:ascii="Aptos" w:hAnsi="Aptos" w:cs="Calibri"/>
          <w:i/>
          <w:sz w:val="20"/>
          <w:szCs w:val="20"/>
        </w:rPr>
        <w:t>ei</w:t>
      </w:r>
      <w:proofErr w:type="spellEnd"/>
      <w:r w:rsidRPr="00105E3C">
        <w:rPr>
          <w:rFonts w:ascii="Aptos" w:hAnsi="Aptos" w:cs="Calibri"/>
          <w:i/>
          <w:sz w:val="20"/>
          <w:szCs w:val="20"/>
        </w:rPr>
        <w:t>))</w:t>
      </w:r>
    </w:p>
    <w:p w14:paraId="408C8B1C" w14:textId="77777777" w:rsidR="00537762" w:rsidRPr="00105E3C" w:rsidRDefault="00537762" w:rsidP="006D7E63">
      <w:pPr>
        <w:pStyle w:val="ListParagraph"/>
        <w:spacing w:after="0" w:line="240" w:lineRule="auto"/>
        <w:ind w:left="360"/>
        <w:rPr>
          <w:rFonts w:ascii="Aptos" w:hAnsi="Aptos" w:cstheme="minorHAnsi"/>
          <w:b/>
          <w:i/>
          <w:iCs/>
          <w:color w:val="000000"/>
          <w:sz w:val="18"/>
          <w:szCs w:val="18"/>
        </w:rPr>
      </w:pPr>
    </w:p>
    <w:p w14:paraId="4EFFFE5C" w14:textId="26499AC8" w:rsidR="00537762" w:rsidRPr="00105E3C" w:rsidRDefault="00537762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105E3C">
        <w:rPr>
          <w:rFonts w:ascii="Aptos" w:hAnsi="Aptos" w:cs="Calibri"/>
          <w:iCs/>
          <w:color w:val="000000"/>
        </w:rPr>
        <w:t>A</w:t>
      </w:r>
      <w:r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b/>
          <w:iCs/>
          <w:color w:val="000000"/>
        </w:rPr>
        <w:t>Hous</w:t>
      </w:r>
      <w:r w:rsidR="00D405ED" w:rsidRPr="00105E3C">
        <w:rPr>
          <w:rFonts w:ascii="Aptos" w:hAnsi="Aptos" w:cstheme="minorHAnsi"/>
          <w:b/>
          <w:iCs/>
          <w:color w:val="000000"/>
        </w:rPr>
        <w:t>ing</w:t>
      </w:r>
      <w:r w:rsidRPr="00105E3C">
        <w:rPr>
          <w:rFonts w:ascii="Aptos" w:hAnsi="Aptos" w:cstheme="minorHAnsi"/>
          <w:b/>
          <w:iCs/>
          <w:color w:val="000000"/>
        </w:rPr>
        <w:t xml:space="preserve"> Stability P</w:t>
      </w:r>
      <w:r w:rsidRPr="00105E3C">
        <w:rPr>
          <w:rFonts w:ascii="Aptos" w:hAnsi="Aptos" w:cstheme="minorHAnsi"/>
          <w:b/>
        </w:rPr>
        <w:t xml:space="preserve">lan </w:t>
      </w:r>
      <w:r w:rsidRPr="00105E3C">
        <w:rPr>
          <w:rFonts w:ascii="Aptos" w:hAnsi="Aptos" w:cstheme="minorHAnsi"/>
        </w:rPr>
        <w:t xml:space="preserve">to retain permanent housing after assistance ends </w:t>
      </w:r>
      <w:r w:rsidRPr="00105E3C">
        <w:rPr>
          <w:rFonts w:ascii="Aptos" w:hAnsi="Aptos" w:cs="Calibri"/>
          <w:i/>
          <w:sz w:val="20"/>
          <w:szCs w:val="20"/>
        </w:rPr>
        <w:t>(24 CFR 576.401(</w:t>
      </w:r>
      <w:proofErr w:type="spellStart"/>
      <w:r w:rsidRPr="00105E3C">
        <w:rPr>
          <w:rFonts w:ascii="Aptos" w:hAnsi="Aptos" w:cs="Calibri"/>
          <w:i/>
          <w:sz w:val="20"/>
          <w:szCs w:val="20"/>
        </w:rPr>
        <w:t>eii</w:t>
      </w:r>
      <w:proofErr w:type="spellEnd"/>
      <w:r w:rsidRPr="00105E3C">
        <w:rPr>
          <w:rFonts w:ascii="Aptos" w:hAnsi="Aptos" w:cs="Calibri"/>
          <w:i/>
          <w:sz w:val="20"/>
          <w:szCs w:val="20"/>
        </w:rPr>
        <w:t>))</w:t>
      </w:r>
    </w:p>
    <w:p w14:paraId="3E24D66E" w14:textId="77777777" w:rsidR="00537762" w:rsidRPr="00105E3C" w:rsidRDefault="0053776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  <w:sz w:val="18"/>
          <w:szCs w:val="18"/>
        </w:rPr>
      </w:pPr>
    </w:p>
    <w:p w14:paraId="0CE4D9D4" w14:textId="401B5EEE" w:rsidR="00CF41E1" w:rsidRPr="00105E3C" w:rsidRDefault="00651DD9" w:rsidP="006D7E63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  </w:t>
      </w:r>
      <w:r w:rsidR="00CF41E1" w:rsidRPr="00105E3C">
        <w:rPr>
          <w:rFonts w:ascii="Aptos" w:hAnsi="Aptos" w:cs="Calibri"/>
          <w:iCs/>
          <w:color w:val="000000"/>
        </w:rPr>
        <w:t xml:space="preserve">______ </w:t>
      </w:r>
      <w:bookmarkStart w:id="5" w:name="_Hlk117597235"/>
      <w:r w:rsidR="00A8301E" w:rsidRPr="00105E3C">
        <w:rPr>
          <w:rFonts w:ascii="Aptos" w:hAnsi="Aptos" w:cs="Calibri"/>
          <w:iCs/>
          <w:color w:val="000000"/>
        </w:rPr>
        <w:t xml:space="preserve">Documentation of provision of </w:t>
      </w:r>
      <w:r w:rsidR="00A8301E" w:rsidRPr="00105E3C">
        <w:rPr>
          <w:rFonts w:ascii="Aptos" w:hAnsi="Aptos" w:cs="Calibri"/>
          <w:b/>
          <w:bCs/>
          <w:iCs/>
          <w:color w:val="000000"/>
        </w:rPr>
        <w:t>T</w:t>
      </w:r>
      <w:r w:rsidR="00CF41E1" w:rsidRPr="00105E3C">
        <w:rPr>
          <w:rFonts w:ascii="Aptos" w:hAnsi="Aptos" w:cs="Calibri"/>
          <w:b/>
          <w:bCs/>
          <w:iCs/>
          <w:color w:val="000000"/>
        </w:rPr>
        <w:t xml:space="preserve">ermination </w:t>
      </w:r>
      <w:bookmarkEnd w:id="5"/>
      <w:r w:rsidR="00A8301E" w:rsidRPr="00105E3C">
        <w:rPr>
          <w:rFonts w:ascii="Aptos" w:hAnsi="Aptos" w:cs="Calibri"/>
          <w:b/>
          <w:bCs/>
          <w:iCs/>
          <w:color w:val="000000"/>
        </w:rPr>
        <w:t>P</w:t>
      </w:r>
      <w:r w:rsidR="00CF41E1" w:rsidRPr="00105E3C">
        <w:rPr>
          <w:rFonts w:ascii="Aptos" w:hAnsi="Aptos" w:cs="Calibri"/>
          <w:b/>
          <w:bCs/>
          <w:iCs/>
          <w:color w:val="000000"/>
        </w:rPr>
        <w:t>rocedure</w:t>
      </w:r>
      <w:r w:rsidR="00FE5EB7" w:rsidRPr="00105E3C">
        <w:rPr>
          <w:rFonts w:ascii="Aptos" w:hAnsi="Aptos" w:cs="Calibri"/>
          <w:iCs/>
          <w:color w:val="000000"/>
        </w:rPr>
        <w:t xml:space="preserve"> </w:t>
      </w:r>
      <w:r w:rsidR="00CF41E1" w:rsidRPr="00105E3C">
        <w:rPr>
          <w:rFonts w:ascii="Aptos" w:hAnsi="Aptos" w:cstheme="minorHAnsi"/>
          <w:i/>
          <w:iCs/>
          <w:color w:val="000000"/>
          <w:sz w:val="20"/>
          <w:szCs w:val="20"/>
        </w:rPr>
        <w:t>(24 CFR 576.500(f3))</w:t>
      </w:r>
    </w:p>
    <w:p w14:paraId="1D1D2C05" w14:textId="1C98B64B" w:rsidR="00C63012" w:rsidRPr="00105E3C" w:rsidRDefault="006E5880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Aptos" w:hAnsi="Aptos" w:cstheme="minorHAnsi"/>
          <w:i/>
          <w:color w:val="000000"/>
        </w:rPr>
      </w:pPr>
      <w:bookmarkStart w:id="6" w:name="_Hlk117596809"/>
      <w:r w:rsidRPr="00105E3C">
        <w:rPr>
          <w:rFonts w:ascii="Aptos" w:hAnsi="Aptos" w:cs="Calibri"/>
          <w:bCs/>
          <w:i/>
          <w:color w:val="000000"/>
        </w:rPr>
        <w:t>Procedure should i</w:t>
      </w:r>
      <w:r w:rsidR="00C63012" w:rsidRPr="00105E3C">
        <w:rPr>
          <w:rFonts w:ascii="Aptos" w:hAnsi="Aptos" w:cs="Calibri"/>
          <w:bCs/>
          <w:i/>
          <w:color w:val="000000"/>
        </w:rPr>
        <w:t xml:space="preserve">nclude possible reasons for termination, the procedure </w:t>
      </w:r>
      <w:r w:rsidR="00651DD9" w:rsidRPr="00105E3C">
        <w:rPr>
          <w:rFonts w:ascii="Aptos" w:hAnsi="Aptos" w:cs="Calibri"/>
          <w:bCs/>
          <w:i/>
          <w:color w:val="000000"/>
        </w:rPr>
        <w:t>if</w:t>
      </w:r>
      <w:r w:rsidR="00C63012" w:rsidRPr="00105E3C">
        <w:rPr>
          <w:rFonts w:ascii="Aptos" w:hAnsi="Aptos" w:cs="Calibri"/>
          <w:bCs/>
          <w:i/>
          <w:color w:val="000000"/>
        </w:rPr>
        <w:t xml:space="preserve"> a client is terminated fr</w:t>
      </w:r>
      <w:r w:rsidR="00FE5EB7" w:rsidRPr="00105E3C">
        <w:rPr>
          <w:rFonts w:ascii="Aptos" w:hAnsi="Aptos" w:cs="Calibri"/>
          <w:bCs/>
          <w:i/>
          <w:color w:val="000000"/>
        </w:rPr>
        <w:t>o</w:t>
      </w:r>
      <w:r w:rsidR="00C63012" w:rsidRPr="00105E3C">
        <w:rPr>
          <w:rFonts w:ascii="Aptos" w:hAnsi="Aptos" w:cs="Calibri"/>
          <w:bCs/>
          <w:i/>
          <w:color w:val="000000"/>
        </w:rPr>
        <w:t>m the program</w:t>
      </w:r>
      <w:r w:rsidR="00C63012" w:rsidRPr="00105E3C">
        <w:rPr>
          <w:rFonts w:ascii="Aptos" w:hAnsi="Aptos" w:cstheme="minorHAnsi"/>
          <w:i/>
          <w:color w:val="000000"/>
        </w:rPr>
        <w:t xml:space="preserve">, and the </w:t>
      </w:r>
      <w:r w:rsidR="00B42D59" w:rsidRPr="00105E3C">
        <w:rPr>
          <w:rFonts w:ascii="Aptos" w:hAnsi="Aptos" w:cstheme="minorHAnsi"/>
          <w:i/>
          <w:color w:val="000000"/>
        </w:rPr>
        <w:t>appeal process</w:t>
      </w:r>
      <w:r w:rsidR="00C63012" w:rsidRPr="00105E3C">
        <w:rPr>
          <w:rFonts w:ascii="Aptos" w:hAnsi="Aptos" w:cstheme="minorHAnsi"/>
          <w:i/>
          <w:color w:val="000000"/>
        </w:rPr>
        <w:t>.</w:t>
      </w:r>
    </w:p>
    <w:bookmarkEnd w:id="6"/>
    <w:p w14:paraId="4EE05500" w14:textId="0A004667" w:rsidR="00CF41E1" w:rsidRPr="00105E3C" w:rsidRDefault="00C6301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color w:val="000000"/>
        </w:rPr>
      </w:pPr>
      <w:r w:rsidRPr="00105E3C">
        <w:rPr>
          <w:rFonts w:ascii="Aptos" w:hAnsi="Aptos" w:cstheme="minorHAnsi"/>
          <w:i/>
          <w:iCs/>
          <w:color w:val="000000"/>
        </w:rPr>
        <w:tab/>
      </w:r>
      <w:r w:rsidR="00907D55" w:rsidRPr="00105E3C">
        <w:rPr>
          <w:rFonts w:ascii="Aptos" w:hAnsi="Aptos" w:cstheme="minorHAnsi"/>
          <w:i/>
          <w:iCs/>
          <w:color w:val="000000"/>
        </w:rPr>
        <w:tab/>
        <w:t xml:space="preserve">     </w:t>
      </w:r>
      <w:r w:rsidR="00CF41E1" w:rsidRPr="00105E3C">
        <w:rPr>
          <w:rFonts w:ascii="Aptos" w:hAnsi="Aptos" w:cstheme="minorHAnsi"/>
          <w:color w:val="000000"/>
        </w:rPr>
        <w:t>Was the client</w:t>
      </w:r>
      <w:r w:rsidR="002A5AFF" w:rsidRPr="00105E3C">
        <w:rPr>
          <w:rFonts w:ascii="Aptos" w:hAnsi="Aptos" w:cstheme="minorHAnsi"/>
          <w:color w:val="000000"/>
        </w:rPr>
        <w:t xml:space="preserve"> </w:t>
      </w:r>
      <w:r w:rsidR="00CF41E1" w:rsidRPr="00105E3C">
        <w:rPr>
          <w:rFonts w:ascii="Aptos" w:hAnsi="Aptos" w:cstheme="minorHAnsi"/>
          <w:color w:val="000000"/>
        </w:rPr>
        <w:t>terminated from the program?</w:t>
      </w:r>
      <w:r w:rsidR="008435FC" w:rsidRPr="00105E3C">
        <w:rPr>
          <w:rFonts w:ascii="Aptos" w:hAnsi="Aptos" w:cstheme="minorHAnsi"/>
          <w:color w:val="000000"/>
        </w:rPr>
        <w:t xml:space="preserve">   </w:t>
      </w:r>
      <w:r w:rsidR="00907D55" w:rsidRPr="00105E3C">
        <w:rPr>
          <w:rFonts w:ascii="Aptos" w:hAnsi="Aptos" w:cstheme="minorHAnsi"/>
          <w:color w:val="000000"/>
        </w:rPr>
        <w:t xml:space="preserve"> </w:t>
      </w:r>
      <w:sdt>
        <w:sdtPr>
          <w:rPr>
            <w:rFonts w:ascii="Aptos" w:eastAsia="MS Gothic" w:hAnsi="Aptos" w:cstheme="minorHAnsi"/>
            <w:iCs/>
            <w:color w:val="000000"/>
          </w:rPr>
          <w:id w:val="-126051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E1"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CF41E1" w:rsidRPr="00105E3C">
        <w:rPr>
          <w:rFonts w:ascii="Aptos" w:hAnsi="Aptos" w:cstheme="minorHAnsi"/>
          <w:iCs/>
          <w:color w:val="000000"/>
        </w:rPr>
        <w:t xml:space="preserve"> Yes</w:t>
      </w:r>
      <w:r w:rsidR="00CF41E1" w:rsidRPr="00105E3C">
        <w:rPr>
          <w:rFonts w:ascii="Aptos" w:hAnsi="Aptos" w:cstheme="minorHAnsi"/>
          <w:iCs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7056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E1"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CF41E1" w:rsidRPr="00105E3C">
        <w:rPr>
          <w:rFonts w:ascii="Aptos" w:hAnsi="Aptos" w:cstheme="minorHAnsi"/>
          <w:iCs/>
          <w:color w:val="000000"/>
        </w:rPr>
        <w:t xml:space="preserve"> No</w:t>
      </w:r>
      <w:r w:rsidR="00CF41E1" w:rsidRPr="00105E3C">
        <w:rPr>
          <w:rFonts w:ascii="Aptos" w:hAnsi="Aptos" w:cstheme="minorHAnsi"/>
          <w:color w:val="000000"/>
        </w:rPr>
        <w:t xml:space="preserve"> </w:t>
      </w:r>
      <w:r w:rsidR="00CF41E1" w:rsidRPr="00105E3C">
        <w:rPr>
          <w:rFonts w:ascii="Aptos" w:hAnsi="Aptos" w:cstheme="minorHAnsi"/>
          <w:color w:val="000000"/>
        </w:rPr>
        <w:tab/>
      </w:r>
    </w:p>
    <w:p w14:paraId="0F29C64E" w14:textId="77777777" w:rsidR="00CF41E1" w:rsidRPr="00105E3C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</w:rPr>
      </w:pPr>
      <w:r w:rsidRPr="00105E3C">
        <w:rPr>
          <w:rFonts w:ascii="Aptos" w:hAnsi="Aptos" w:cstheme="minorHAnsi"/>
          <w:i/>
          <w:iCs/>
          <w:color w:val="000000"/>
        </w:rPr>
        <w:tab/>
      </w:r>
      <w:r w:rsidRPr="00105E3C">
        <w:rPr>
          <w:rFonts w:ascii="Aptos" w:hAnsi="Aptos" w:cstheme="minorHAnsi"/>
          <w:i/>
          <w:iCs/>
          <w:color w:val="000000"/>
        </w:rPr>
        <w:tab/>
      </w:r>
      <w:r w:rsidRPr="00105E3C">
        <w:rPr>
          <w:rFonts w:ascii="Aptos" w:hAnsi="Aptos" w:cs="Calibri"/>
          <w:i/>
          <w:iCs/>
          <w:color w:val="000000"/>
        </w:rPr>
        <w:t>If yes, provide d</w:t>
      </w:r>
      <w:r w:rsidRPr="00105E3C">
        <w:rPr>
          <w:rFonts w:ascii="Aptos" w:hAnsi="Aptos" w:cstheme="minorHAnsi"/>
          <w:i/>
          <w:iCs/>
          <w:color w:val="000000"/>
        </w:rPr>
        <w:t>ocumentation related to the termination proceeding.</w:t>
      </w:r>
    </w:p>
    <w:p w14:paraId="42854267" w14:textId="77777777" w:rsidR="00CF41E1" w:rsidRPr="00105E3C" w:rsidRDefault="00CF41E1" w:rsidP="006D7E63">
      <w:pPr>
        <w:pStyle w:val="ListParagraph"/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049A861A" w14:textId="77777777" w:rsidR="00105E3C" w:rsidRPr="00105E3C" w:rsidRDefault="005122F5" w:rsidP="00105E3C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Pr="00105E3C">
        <w:rPr>
          <w:rFonts w:ascii="Aptos" w:hAnsi="Aptos" w:cstheme="minorHAnsi"/>
          <w:iCs/>
          <w:color w:val="000000"/>
        </w:rPr>
        <w:t xml:space="preserve">If </w:t>
      </w:r>
      <w:r w:rsidR="008E266B" w:rsidRPr="00105E3C">
        <w:rPr>
          <w:rFonts w:ascii="Aptos" w:hAnsi="Aptos" w:cstheme="minorHAnsi"/>
          <w:iCs/>
          <w:color w:val="000000"/>
        </w:rPr>
        <w:t xml:space="preserve">the </w:t>
      </w:r>
      <w:r w:rsidRPr="00105E3C">
        <w:rPr>
          <w:rFonts w:ascii="Aptos" w:hAnsi="Aptos" w:cstheme="minorHAnsi"/>
          <w:iCs/>
          <w:color w:val="000000"/>
        </w:rPr>
        <w:t xml:space="preserve">client receives </w:t>
      </w:r>
      <w:r w:rsidR="00506825" w:rsidRPr="00105E3C">
        <w:rPr>
          <w:rFonts w:ascii="Aptos" w:hAnsi="Aptos" w:cstheme="minorHAnsi"/>
          <w:iCs/>
          <w:color w:val="000000"/>
        </w:rPr>
        <w:t>more than 12 months</w:t>
      </w:r>
      <w:r w:rsidRPr="00105E3C">
        <w:rPr>
          <w:rFonts w:ascii="Aptos" w:hAnsi="Aptos" w:cstheme="minorHAnsi"/>
          <w:iCs/>
          <w:color w:val="000000"/>
        </w:rPr>
        <w:t xml:space="preserve"> of assistance</w:t>
      </w:r>
      <w:r w:rsidR="008E266B" w:rsidRPr="00105E3C">
        <w:rPr>
          <w:rFonts w:ascii="Aptos" w:hAnsi="Aptos" w:cstheme="minorHAnsi"/>
          <w:iCs/>
          <w:color w:val="000000"/>
        </w:rPr>
        <w:t xml:space="preserve">, </w:t>
      </w:r>
      <w:r w:rsidR="00907D55" w:rsidRPr="00105E3C">
        <w:rPr>
          <w:rFonts w:ascii="Aptos" w:hAnsi="Aptos" w:cstheme="minorHAnsi"/>
          <w:b/>
          <w:iCs/>
          <w:color w:val="000000"/>
        </w:rPr>
        <w:t>documentation</w:t>
      </w:r>
      <w:r w:rsidRPr="00105E3C">
        <w:rPr>
          <w:rFonts w:ascii="Aptos" w:hAnsi="Aptos" w:cstheme="minorHAnsi"/>
          <w:b/>
          <w:iCs/>
          <w:color w:val="000000"/>
        </w:rPr>
        <w:t xml:space="preserve"> of continued eligibility </w:t>
      </w:r>
    </w:p>
    <w:p w14:paraId="21B030A7" w14:textId="647200EE" w:rsidR="00094324" w:rsidRPr="00105E3C" w:rsidRDefault="005122F5" w:rsidP="00105E3C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i/>
          <w:color w:val="000000"/>
        </w:rPr>
      </w:pPr>
      <w:r w:rsidRPr="00105E3C">
        <w:rPr>
          <w:rFonts w:ascii="Aptos" w:hAnsi="Aptos" w:cstheme="minorHAnsi"/>
          <w:iCs/>
          <w:color w:val="000000"/>
        </w:rPr>
        <w:t>which includes</w:t>
      </w:r>
      <w:r w:rsidR="008E266B"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iCs/>
          <w:color w:val="000000"/>
        </w:rPr>
        <w:t>re-evaluation of income and other resources and support networks</w:t>
      </w:r>
      <w:r w:rsidR="00215582" w:rsidRPr="00105E3C">
        <w:rPr>
          <w:rFonts w:ascii="Aptos" w:hAnsi="Aptos" w:cstheme="minorHAnsi"/>
          <w:iCs/>
          <w:color w:val="000000"/>
        </w:rPr>
        <w:t xml:space="preserve"> </w:t>
      </w:r>
      <w:r w:rsidR="00215582" w:rsidRPr="00105E3C">
        <w:rPr>
          <w:rFonts w:ascii="Aptos" w:hAnsi="Aptos" w:cstheme="minorHAnsi"/>
          <w:i/>
          <w:color w:val="000000"/>
        </w:rPr>
        <w:t>(include income</w:t>
      </w:r>
      <w:r w:rsidR="00105E3C">
        <w:rPr>
          <w:rFonts w:ascii="Aptos" w:hAnsi="Aptos" w:cstheme="minorHAnsi"/>
          <w:i/>
          <w:color w:val="000000"/>
        </w:rPr>
        <w:t xml:space="preserve"> </w:t>
      </w:r>
      <w:r w:rsidR="00215582" w:rsidRPr="00105E3C">
        <w:rPr>
          <w:rFonts w:ascii="Aptos" w:hAnsi="Aptos" w:cstheme="minorHAnsi"/>
          <w:i/>
          <w:color w:val="000000"/>
        </w:rPr>
        <w:t>calculation form and income source documentation</w:t>
      </w:r>
      <w:r w:rsidR="008E266B" w:rsidRPr="00105E3C">
        <w:rPr>
          <w:rFonts w:ascii="Aptos" w:hAnsi="Aptos" w:cstheme="minorHAnsi"/>
          <w:i/>
          <w:color w:val="000000"/>
        </w:rPr>
        <w:t>; time starts at program entry</w:t>
      </w:r>
      <w:r w:rsidR="00215582" w:rsidRPr="00105E3C">
        <w:rPr>
          <w:rFonts w:ascii="Aptos" w:hAnsi="Aptos" w:cstheme="minorHAnsi"/>
          <w:i/>
          <w:color w:val="000000"/>
        </w:rPr>
        <w:t>)</w:t>
      </w:r>
      <w:r w:rsidRPr="00105E3C">
        <w:rPr>
          <w:rFonts w:ascii="Aptos" w:hAnsi="Aptos" w:cstheme="minorHAnsi"/>
          <w:iCs/>
          <w:color w:val="000000"/>
        </w:rPr>
        <w:t xml:space="preserve"> </w:t>
      </w:r>
      <w:bookmarkStart w:id="7" w:name="_Hlk518369319"/>
      <w:r w:rsidRPr="00105E3C">
        <w:rPr>
          <w:rFonts w:ascii="Aptos" w:hAnsi="Aptos" w:cstheme="minorHAnsi"/>
          <w:i/>
          <w:iCs/>
          <w:color w:val="000000"/>
          <w:sz w:val="20"/>
          <w:szCs w:val="20"/>
        </w:rPr>
        <w:t>(24 CFR 576.401(b))</w:t>
      </w:r>
      <w:bookmarkEnd w:id="7"/>
    </w:p>
    <w:p w14:paraId="64D3B2DA" w14:textId="1955E5EC" w:rsidR="0022520B" w:rsidRPr="00105E3C" w:rsidRDefault="0022520B" w:rsidP="006D7E63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05E3C">
        <w:rPr>
          <w:rFonts w:ascii="Aptos" w:hAnsi="Aptos" w:cstheme="minorHAnsi"/>
          <w:color w:val="000000"/>
        </w:rPr>
        <w:tab/>
      </w:r>
      <w:r w:rsidRPr="00105E3C">
        <w:rPr>
          <w:rFonts w:ascii="Aptos" w:hAnsi="Aptos" w:cstheme="minorHAnsi"/>
          <w:color w:val="000000"/>
        </w:rPr>
        <w:tab/>
      </w:r>
      <w:r w:rsidRPr="00105E3C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31021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4F1"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color w:val="000000"/>
        </w:rPr>
        <w:t xml:space="preserve">ESG </w:t>
      </w:r>
      <w:r w:rsidR="00F040C7" w:rsidRPr="00105E3C">
        <w:rPr>
          <w:rFonts w:ascii="Aptos" w:hAnsi="Aptos" w:cstheme="minorHAnsi"/>
          <w:color w:val="000000"/>
        </w:rPr>
        <w:t xml:space="preserve">(and ESG-match) </w:t>
      </w:r>
      <w:r w:rsidRPr="00105E3C">
        <w:rPr>
          <w:rFonts w:ascii="Aptos" w:hAnsi="Aptos" w:cstheme="minorHAnsi"/>
          <w:color w:val="000000"/>
        </w:rPr>
        <w:t>income limit: 30% CMI</w:t>
      </w:r>
    </w:p>
    <w:p w14:paraId="76613587" w14:textId="61A8A6CA" w:rsidR="00F040C7" w:rsidRPr="00105E3C" w:rsidRDefault="0022520B" w:rsidP="00F040C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05E3C">
        <w:rPr>
          <w:rFonts w:ascii="Aptos" w:hAnsi="Aptos" w:cstheme="minorHAnsi"/>
          <w:color w:val="000000"/>
        </w:rPr>
        <w:tab/>
      </w:r>
      <w:r w:rsidRPr="00105E3C">
        <w:rPr>
          <w:rFonts w:ascii="Aptos" w:hAnsi="Aptos" w:cstheme="minorHAnsi"/>
          <w:color w:val="000000"/>
        </w:rPr>
        <w:tab/>
      </w:r>
      <w:r w:rsidRPr="00105E3C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24834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186"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color w:val="000000"/>
        </w:rPr>
        <w:t xml:space="preserve">HPP income limit: </w:t>
      </w:r>
      <w:r w:rsidR="008E266B" w:rsidRPr="00105E3C">
        <w:rPr>
          <w:rFonts w:ascii="Aptos" w:hAnsi="Aptos" w:cstheme="minorHAnsi"/>
          <w:color w:val="000000"/>
        </w:rPr>
        <w:t>8</w:t>
      </w:r>
      <w:r w:rsidRPr="00105E3C">
        <w:rPr>
          <w:rFonts w:ascii="Aptos" w:hAnsi="Aptos" w:cstheme="minorHAnsi"/>
          <w:color w:val="000000"/>
        </w:rPr>
        <w:t>0% CMI</w:t>
      </w:r>
    </w:p>
    <w:p w14:paraId="57D33160" w14:textId="77777777" w:rsidR="00F040C7" w:rsidRPr="00F040C7" w:rsidRDefault="00F040C7" w:rsidP="00F040C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cstheme="minorHAnsi"/>
          <w:color w:val="000000"/>
          <w:sz w:val="14"/>
          <w:szCs w:val="14"/>
        </w:rPr>
      </w:pPr>
    </w:p>
    <w:p w14:paraId="094849F0" w14:textId="77777777" w:rsidR="00721220" w:rsidRDefault="00721220">
      <w:pPr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br w:type="page"/>
      </w:r>
    </w:p>
    <w:p w14:paraId="459ED44A" w14:textId="064D5DF3" w:rsidR="00F040C7" w:rsidRPr="001A4918" w:rsidRDefault="00F040C7" w:rsidP="00C65953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</w:rPr>
      </w:pPr>
      <w:r w:rsidRPr="001A4918">
        <w:rPr>
          <w:rFonts w:ascii="Aptos" w:hAnsi="Aptos" w:cstheme="minorHAnsi"/>
          <w:b/>
          <w:bCs/>
          <w:color w:val="000000"/>
        </w:rPr>
        <w:lastRenderedPageBreak/>
        <w:t>Was</w:t>
      </w:r>
      <w:r w:rsidRPr="001A4918">
        <w:rPr>
          <w:rFonts w:ascii="Aptos" w:hAnsi="Aptos" w:cstheme="minorHAnsi"/>
          <w:color w:val="000000"/>
        </w:rPr>
        <w:t xml:space="preserve"> </w:t>
      </w:r>
      <w:r w:rsidRPr="001A4918">
        <w:rPr>
          <w:rFonts w:ascii="Aptos" w:hAnsi="Aptos" w:cstheme="minorHAnsi"/>
          <w:b/>
          <w:bCs/>
        </w:rPr>
        <w:t xml:space="preserve">any </w:t>
      </w:r>
      <w:r w:rsidRPr="001A4918">
        <w:rPr>
          <w:rFonts w:ascii="Aptos" w:hAnsi="Aptos" w:cstheme="minorHAnsi"/>
          <w:b/>
          <w:bCs/>
          <w:u w:val="single"/>
        </w:rPr>
        <w:t>financial assistance</w:t>
      </w:r>
      <w:r w:rsidRPr="001A4918">
        <w:rPr>
          <w:rFonts w:ascii="Aptos" w:hAnsi="Aptos" w:cstheme="minorHAnsi"/>
          <w:b/>
          <w:bCs/>
        </w:rPr>
        <w:t xml:space="preserve"> provided to the client?</w:t>
      </w:r>
      <w:r w:rsidRPr="001A4918">
        <w:rPr>
          <w:rFonts w:ascii="Aptos" w:hAnsi="Aptos" w:cstheme="minorHAnsi"/>
        </w:rPr>
        <w:t xml:space="preserve"> </w:t>
      </w:r>
      <w:r w:rsidRPr="001A4918">
        <w:rPr>
          <w:rFonts w:ascii="Aptos" w:hAnsi="Aptos" w:cstheme="minorHAnsi"/>
          <w:i/>
          <w:iCs/>
        </w:rPr>
        <w:t>(includes rental app</w:t>
      </w:r>
      <w:r w:rsidR="001A4918" w:rsidRPr="001A4918">
        <w:rPr>
          <w:rFonts w:ascii="Aptos" w:hAnsi="Aptos" w:cstheme="minorHAnsi"/>
          <w:i/>
          <w:iCs/>
        </w:rPr>
        <w:t>lication</w:t>
      </w:r>
      <w:r w:rsidRPr="001A4918">
        <w:rPr>
          <w:rFonts w:ascii="Aptos" w:hAnsi="Aptos" w:cstheme="minorHAnsi"/>
          <w:i/>
          <w:iCs/>
        </w:rPr>
        <w:t xml:space="preserve"> fees, security deposits, last month’s rent, utility deposits/payments, and moving costs)</w:t>
      </w:r>
    </w:p>
    <w:p w14:paraId="1BD47A6C" w14:textId="39C5F826" w:rsidR="00F040C7" w:rsidRPr="001A4918" w:rsidRDefault="00947E33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113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A4918">
            <w:rPr>
              <w:rFonts w:ascii="Aptos" w:eastAsia="MS Gothic" w:hAnsi="Aptos" w:cstheme="minorHAnsi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 ESG</w:t>
      </w:r>
      <w:r w:rsidR="00F040C7" w:rsidRPr="001A4918">
        <w:rPr>
          <w:rFonts w:ascii="Aptos" w:hAnsi="Aptos" w:cstheme="minorHAnsi"/>
        </w:rPr>
        <w:tab/>
      </w:r>
      <w:r w:rsidR="00F040C7" w:rsidRPr="001A4918">
        <w:rPr>
          <w:rFonts w:ascii="Aptos" w:hAnsi="Aptos" w:cstheme="minorHAnsi"/>
        </w:rPr>
        <w:tab/>
      </w:r>
      <w:r w:rsidR="00F040C7" w:rsidRPr="001A4918">
        <w:rPr>
          <w:rFonts w:ascii="Aptos" w:hAnsi="Aptos" w:cstheme="minorHAnsi"/>
        </w:rPr>
        <w:tab/>
      </w:r>
      <w:r w:rsidR="00F040C7" w:rsidRPr="001A4918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-20253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A4918">
            <w:rPr>
              <w:rFonts w:ascii="Aptos" w:eastAsia="MS Gothic" w:hAnsi="Aptos" w:cs="Segoe UI Symbol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</w:t>
      </w:r>
      <w:r w:rsidR="00F040C7" w:rsidRPr="001A4918">
        <w:rPr>
          <w:rFonts w:ascii="Aptos" w:hAnsi="Aptos" w:cstheme="minorHAnsi"/>
          <w:iCs/>
          <w:color w:val="000000"/>
        </w:rPr>
        <w:t xml:space="preserve"> non-EHH funds </w:t>
      </w:r>
      <w:r w:rsidR="00F040C7" w:rsidRPr="001A4918">
        <w:rPr>
          <w:rFonts w:ascii="Aptos" w:hAnsi="Aptos" w:cstheme="minorHAnsi"/>
          <w:i/>
          <w:color w:val="000000"/>
        </w:rPr>
        <w:t>(used as ESG-match)</w:t>
      </w:r>
    </w:p>
    <w:p w14:paraId="41694CEA" w14:textId="37A96C8E" w:rsidR="00F040C7" w:rsidRPr="001A4918" w:rsidRDefault="00947E33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47094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A4918">
            <w:rPr>
              <w:rFonts w:ascii="Aptos" w:eastAsia="MS Gothic" w:hAnsi="Aptos" w:cs="Segoe UI Symbol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 HPP</w:t>
      </w:r>
      <w:r w:rsidR="00F040C7" w:rsidRPr="001A4918">
        <w:rPr>
          <w:rFonts w:ascii="Aptos" w:hAnsi="Aptos" w:cstheme="minorHAnsi"/>
          <w:iCs/>
          <w:color w:val="000000"/>
        </w:rPr>
        <w:t xml:space="preserve"> </w:t>
      </w:r>
      <w:r w:rsidR="00F040C7" w:rsidRPr="001A4918">
        <w:rPr>
          <w:rFonts w:ascii="Aptos" w:hAnsi="Aptos" w:cstheme="minorHAnsi"/>
          <w:i/>
          <w:color w:val="000000"/>
        </w:rPr>
        <w:t>(used as ESG-match)</w:t>
      </w:r>
      <w:r w:rsidR="00F040C7" w:rsidRPr="001A4918">
        <w:rPr>
          <w:rFonts w:ascii="Aptos" w:hAnsi="Aptos" w:cstheme="minorHAnsi"/>
          <w:i/>
          <w:color w:val="000000"/>
        </w:rPr>
        <w:tab/>
      </w:r>
      <w:r w:rsidR="001A4918" w:rsidRPr="001A491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44762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A4918">
            <w:rPr>
              <w:rFonts w:ascii="Aptos" w:eastAsia="MS Gothic" w:hAnsi="Aptos" w:cstheme="minorHAnsi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</w:t>
      </w:r>
      <w:r w:rsidR="00F040C7" w:rsidRPr="001A4918">
        <w:rPr>
          <w:rFonts w:ascii="Aptos" w:hAnsi="Aptos" w:cstheme="minorHAnsi"/>
          <w:iCs/>
          <w:color w:val="000000"/>
        </w:rPr>
        <w:t xml:space="preserve"> non-EHH funds </w:t>
      </w:r>
      <w:r w:rsidR="00F040C7" w:rsidRPr="001A4918">
        <w:rPr>
          <w:rFonts w:ascii="Aptos" w:hAnsi="Aptos" w:cstheme="minorHAnsi"/>
          <w:i/>
          <w:color w:val="000000"/>
        </w:rPr>
        <w:t>(not used as ESG-match)</w:t>
      </w:r>
    </w:p>
    <w:p w14:paraId="7FB87203" w14:textId="77777777" w:rsidR="00F040C7" w:rsidRPr="001A4918" w:rsidRDefault="00947E33" w:rsidP="00C65953">
      <w:pPr>
        <w:spacing w:after="6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236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A4918">
            <w:rPr>
              <w:rFonts w:ascii="Aptos" w:eastAsia="MS Gothic" w:hAnsi="Aptos" w:cs="Segoe UI Symbol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 </w:t>
      </w:r>
      <w:r w:rsidR="00F040C7" w:rsidRPr="001A4918">
        <w:rPr>
          <w:rFonts w:ascii="Aptos" w:hAnsi="Aptos" w:cstheme="minorHAnsi"/>
          <w:iCs/>
          <w:color w:val="000000"/>
        </w:rPr>
        <w:t xml:space="preserve">HPP </w:t>
      </w:r>
      <w:r w:rsidR="00F040C7" w:rsidRPr="001A4918">
        <w:rPr>
          <w:rFonts w:ascii="Aptos" w:hAnsi="Aptos" w:cstheme="minorHAnsi"/>
          <w:i/>
          <w:color w:val="000000"/>
        </w:rPr>
        <w:t>(not used as ESG-match)</w:t>
      </w:r>
      <w:r w:rsidR="00F040C7" w:rsidRPr="001A491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34825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A4918">
            <w:rPr>
              <w:rFonts w:ascii="Aptos" w:eastAsia="MS Gothic" w:hAnsi="Aptos" w:cs="Segoe UI Symbol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No financial</w:t>
      </w:r>
      <w:r w:rsidR="00F040C7" w:rsidRPr="001A4918">
        <w:rPr>
          <w:rFonts w:ascii="Aptos" w:hAnsi="Aptos" w:cstheme="minorHAnsi"/>
          <w:color w:val="000000"/>
        </w:rPr>
        <w:t xml:space="preserve"> assistance was provided</w:t>
      </w:r>
    </w:p>
    <w:p w14:paraId="2E090DE5" w14:textId="77777777" w:rsidR="00C65953" w:rsidRPr="001A4918" w:rsidRDefault="00F040C7" w:rsidP="00C65953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Aptos" w:hAnsi="Aptos" w:cstheme="minorHAnsi"/>
          <w:b/>
          <w:bCs/>
          <w:i/>
          <w:iCs/>
          <w:color w:val="000000"/>
        </w:rPr>
      </w:pPr>
      <w:r w:rsidRPr="001A4918">
        <w:rPr>
          <w:rFonts w:ascii="Aptos" w:hAnsi="Aptos" w:cstheme="minorHAnsi"/>
          <w:b/>
          <w:bCs/>
          <w:i/>
          <w:iCs/>
          <w:color w:val="000000"/>
        </w:rPr>
        <w:t>If ESG, ESG-match, or HPP was used:</w:t>
      </w:r>
    </w:p>
    <w:p w14:paraId="5B982968" w14:textId="77777777" w:rsidR="00A016CA" w:rsidRPr="00A016CA" w:rsidRDefault="00226A63" w:rsidP="00C65953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60" w:line="240" w:lineRule="auto"/>
        <w:ind w:left="360"/>
        <w:rPr>
          <w:rFonts w:ascii="Aptos" w:hAnsi="Aptos" w:cstheme="minorHAnsi"/>
          <w:b/>
          <w:bCs/>
          <w:i/>
          <w:iCs/>
          <w:color w:val="000000"/>
          <w:sz w:val="20"/>
          <w:szCs w:val="20"/>
        </w:rPr>
      </w:pPr>
      <w:r w:rsidRPr="001A4918">
        <w:rPr>
          <w:rFonts w:ascii="Aptos" w:hAnsi="Aptos" w:cstheme="minorHAnsi"/>
          <w:iCs/>
          <w:color w:val="000000"/>
        </w:rPr>
        <w:t xml:space="preserve">______ Documentation of </w:t>
      </w:r>
      <w:r w:rsidRPr="001A4918">
        <w:rPr>
          <w:rFonts w:ascii="Aptos" w:hAnsi="Aptos" w:cstheme="minorHAnsi"/>
          <w:b/>
          <w:iCs/>
          <w:color w:val="000000"/>
          <w:u w:val="single"/>
        </w:rPr>
        <w:t>financial assistance</w:t>
      </w:r>
      <w:r w:rsidRPr="001A4918">
        <w:rPr>
          <w:rFonts w:ascii="Aptos" w:hAnsi="Aptos" w:cstheme="minorHAnsi"/>
          <w:iCs/>
          <w:color w:val="000000"/>
        </w:rPr>
        <w:t xml:space="preserve"> provided, </w:t>
      </w:r>
      <w:r w:rsidR="008E2836" w:rsidRPr="001A4918">
        <w:rPr>
          <w:rFonts w:ascii="Aptos" w:hAnsi="Aptos" w:cstheme="minorHAnsi"/>
          <w:iCs/>
          <w:color w:val="000000"/>
        </w:rPr>
        <w:t>including</w:t>
      </w:r>
      <w:r w:rsidRPr="001A4918">
        <w:rPr>
          <w:rFonts w:ascii="Aptos" w:hAnsi="Aptos" w:cstheme="minorHAnsi"/>
          <w:iCs/>
          <w:color w:val="000000"/>
        </w:rPr>
        <w:t xml:space="preserve"> source </w:t>
      </w:r>
      <w:r w:rsidR="008E2836" w:rsidRPr="001A4918">
        <w:rPr>
          <w:rFonts w:ascii="Aptos" w:hAnsi="Aptos" w:cstheme="minorHAnsi"/>
          <w:iCs/>
          <w:color w:val="000000"/>
        </w:rPr>
        <w:t xml:space="preserve">and payment </w:t>
      </w:r>
      <w:r w:rsidRPr="001A4918">
        <w:rPr>
          <w:rFonts w:ascii="Aptos" w:hAnsi="Aptos" w:cstheme="minorHAnsi"/>
          <w:iCs/>
          <w:color w:val="000000"/>
        </w:rPr>
        <w:t xml:space="preserve">documentation </w:t>
      </w:r>
    </w:p>
    <w:p w14:paraId="0FF1A45F" w14:textId="6A731276" w:rsidR="00226A63" w:rsidRPr="001A4918" w:rsidRDefault="00226A63" w:rsidP="00A016CA">
      <w:pPr>
        <w:pStyle w:val="ListParagraph"/>
        <w:tabs>
          <w:tab w:val="left" w:pos="270"/>
        </w:tabs>
        <w:autoSpaceDE w:val="0"/>
        <w:autoSpaceDN w:val="0"/>
        <w:adjustRightInd w:val="0"/>
        <w:spacing w:after="60" w:line="240" w:lineRule="auto"/>
        <w:rPr>
          <w:rFonts w:ascii="Aptos" w:hAnsi="Aptos" w:cstheme="minorHAnsi"/>
          <w:b/>
          <w:bCs/>
          <w:i/>
          <w:iCs/>
          <w:color w:val="000000"/>
          <w:sz w:val="20"/>
          <w:szCs w:val="20"/>
        </w:rPr>
      </w:pPr>
      <w:r w:rsidRPr="001A4918">
        <w:rPr>
          <w:rFonts w:ascii="Aptos" w:hAnsi="Aptos" w:cstheme="minorHAnsi"/>
          <w:bCs/>
          <w:i/>
          <w:color w:val="000000"/>
          <w:sz w:val="20"/>
          <w:szCs w:val="20"/>
        </w:rPr>
        <w:t>(24 CFR 576.500(f1)&amp;(u))</w:t>
      </w:r>
    </w:p>
    <w:p w14:paraId="7EA56609" w14:textId="2AE7AB70" w:rsidR="00226A63" w:rsidRPr="001A4918" w:rsidRDefault="00226A63" w:rsidP="008E2836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color w:val="000000"/>
        </w:rPr>
      </w:pPr>
      <w:r w:rsidRPr="001A4918">
        <w:rPr>
          <w:rFonts w:ascii="Aptos" w:hAnsi="Aptos" w:cstheme="minorHAnsi"/>
          <w:bCs/>
          <w:i/>
          <w:color w:val="000000"/>
        </w:rPr>
        <w:t xml:space="preserve">Source documentation may include lease agreements, utility bills, invoices for moving expenses, or charges for rental application fees. </w:t>
      </w:r>
      <w:r w:rsidRPr="001A4918">
        <w:rPr>
          <w:rFonts w:ascii="Aptos" w:hAnsi="Aptos" w:cstheme="minorHAnsi"/>
          <w:i/>
        </w:rPr>
        <w:t xml:space="preserve">Payment documentation </w:t>
      </w:r>
      <w:r w:rsidRPr="001A4918">
        <w:rPr>
          <w:rFonts w:ascii="Aptos" w:hAnsi="Aptos" w:cstheme="minorHAnsi"/>
          <w:bCs/>
          <w:i/>
          <w:color w:val="000000"/>
        </w:rPr>
        <w:t xml:space="preserve">(e.g. fiscal ledger, check stubs, etc.) should contain payment dates, </w:t>
      </w:r>
      <w:r w:rsidRPr="001A4918">
        <w:rPr>
          <w:rFonts w:ascii="Aptos" w:hAnsi="Aptos" w:cstheme="minorHAnsi"/>
          <w:i/>
        </w:rPr>
        <w:t xml:space="preserve">payment </w:t>
      </w:r>
      <w:r w:rsidRPr="001A4918">
        <w:rPr>
          <w:rFonts w:ascii="Aptos" w:hAnsi="Aptos" w:cstheme="minorHAnsi"/>
          <w:bCs/>
          <w:i/>
          <w:color w:val="000000"/>
        </w:rPr>
        <w:t>amounts, and type(s) of expenses.</w:t>
      </w:r>
    </w:p>
    <w:p w14:paraId="0FE70071" w14:textId="09F11834" w:rsidR="00F040C7" w:rsidRPr="001A4918" w:rsidRDefault="00226A63" w:rsidP="00721220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before="200" w:after="0" w:line="240" w:lineRule="auto"/>
        <w:rPr>
          <w:rFonts w:ascii="Aptos" w:hAnsi="Aptos" w:cstheme="minorHAnsi"/>
          <w:color w:val="000000"/>
        </w:rPr>
      </w:pPr>
      <w:r w:rsidRPr="001A4918">
        <w:rPr>
          <w:rFonts w:ascii="Aptos" w:hAnsi="Aptos" w:cstheme="minorHAnsi"/>
          <w:b/>
          <w:bCs/>
          <w:color w:val="000000"/>
        </w:rPr>
        <w:t xml:space="preserve">Was any </w:t>
      </w:r>
      <w:r w:rsidRPr="001A4918">
        <w:rPr>
          <w:rFonts w:ascii="Aptos" w:hAnsi="Aptos" w:cstheme="minorHAnsi"/>
          <w:b/>
          <w:bCs/>
          <w:color w:val="000000"/>
          <w:u w:val="single"/>
        </w:rPr>
        <w:t>rental assistance</w:t>
      </w:r>
      <w:r w:rsidRPr="001A4918">
        <w:rPr>
          <w:rFonts w:ascii="Aptos" w:hAnsi="Aptos" w:cstheme="minorHAnsi"/>
          <w:b/>
          <w:bCs/>
          <w:color w:val="000000"/>
        </w:rPr>
        <w:t xml:space="preserve"> provided to the client?</w:t>
      </w:r>
      <w:r w:rsidRPr="001A4918">
        <w:rPr>
          <w:rFonts w:ascii="Aptos" w:hAnsi="Aptos" w:cstheme="minorHAnsi"/>
          <w:color w:val="000000"/>
        </w:rPr>
        <w:t xml:space="preserve"> </w:t>
      </w:r>
      <w:r w:rsidRPr="001A4918">
        <w:rPr>
          <w:rFonts w:ascii="Aptos" w:hAnsi="Aptos" w:cstheme="minorHAnsi"/>
          <w:i/>
          <w:iCs/>
          <w:color w:val="000000"/>
        </w:rPr>
        <w:t>(includes rent and rent arrears)</w:t>
      </w:r>
    </w:p>
    <w:p w14:paraId="07491FB7" w14:textId="4AA68CA6" w:rsidR="00226A63" w:rsidRPr="001A4918" w:rsidRDefault="00947E33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159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A4918">
            <w:rPr>
              <w:rFonts w:ascii="Aptos" w:eastAsia="MS Gothic" w:hAnsi="Aptos" w:cstheme="minorHAnsi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 ESG</w:t>
      </w:r>
      <w:r w:rsidR="00226A63" w:rsidRPr="001A4918">
        <w:rPr>
          <w:rFonts w:ascii="Aptos" w:hAnsi="Aptos" w:cstheme="minorHAnsi"/>
        </w:rPr>
        <w:tab/>
      </w:r>
      <w:r w:rsidR="00226A63" w:rsidRPr="001A4918">
        <w:rPr>
          <w:rFonts w:ascii="Aptos" w:hAnsi="Aptos" w:cstheme="minorHAnsi"/>
        </w:rPr>
        <w:tab/>
      </w:r>
      <w:r w:rsidR="00226A63" w:rsidRPr="001A4918">
        <w:rPr>
          <w:rFonts w:ascii="Aptos" w:hAnsi="Aptos" w:cstheme="minorHAnsi"/>
        </w:rPr>
        <w:tab/>
      </w:r>
      <w:r w:rsidR="00226A63" w:rsidRPr="001A4918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12000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</w:t>
      </w:r>
      <w:r w:rsidR="00226A63" w:rsidRPr="001A4918">
        <w:rPr>
          <w:rFonts w:ascii="Aptos" w:hAnsi="Aptos" w:cstheme="minorHAnsi"/>
          <w:iCs/>
          <w:color w:val="000000"/>
        </w:rPr>
        <w:t xml:space="preserve"> non-EHH funds </w:t>
      </w:r>
      <w:r w:rsidR="00226A63" w:rsidRPr="001A4918">
        <w:rPr>
          <w:rFonts w:ascii="Aptos" w:hAnsi="Aptos" w:cstheme="minorHAnsi"/>
          <w:i/>
          <w:color w:val="000000"/>
        </w:rPr>
        <w:t>(used as ESG-match)</w:t>
      </w:r>
    </w:p>
    <w:p w14:paraId="1B5257F2" w14:textId="566342B1" w:rsidR="00226A63" w:rsidRPr="001A4918" w:rsidRDefault="00947E33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87411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 HPP</w:t>
      </w:r>
      <w:r w:rsidR="00226A63" w:rsidRPr="001A4918">
        <w:rPr>
          <w:rFonts w:ascii="Aptos" w:hAnsi="Aptos" w:cstheme="minorHAnsi"/>
          <w:iCs/>
          <w:color w:val="000000"/>
        </w:rPr>
        <w:t xml:space="preserve"> </w:t>
      </w:r>
      <w:r w:rsidR="00226A63" w:rsidRPr="001A4918">
        <w:rPr>
          <w:rFonts w:ascii="Aptos" w:hAnsi="Aptos" w:cstheme="minorHAnsi"/>
          <w:i/>
          <w:color w:val="000000"/>
        </w:rPr>
        <w:t>(used as ESG-match)</w:t>
      </w:r>
      <w:r w:rsidR="00226A63" w:rsidRPr="001A491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23893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</w:t>
      </w:r>
      <w:r w:rsidR="00226A63" w:rsidRPr="001A4918">
        <w:rPr>
          <w:rFonts w:ascii="Aptos" w:hAnsi="Aptos" w:cstheme="minorHAnsi"/>
          <w:iCs/>
          <w:color w:val="000000"/>
        </w:rPr>
        <w:t xml:space="preserve"> non-EHH funds </w:t>
      </w:r>
      <w:r w:rsidR="00226A63" w:rsidRPr="001A4918">
        <w:rPr>
          <w:rFonts w:ascii="Aptos" w:hAnsi="Aptos" w:cstheme="minorHAnsi"/>
          <w:i/>
          <w:color w:val="000000"/>
        </w:rPr>
        <w:t>(not used as ESG-match)</w:t>
      </w:r>
    </w:p>
    <w:p w14:paraId="410495B0" w14:textId="77777777" w:rsidR="00226A63" w:rsidRPr="001A4918" w:rsidRDefault="00947E33" w:rsidP="00C65953">
      <w:pPr>
        <w:spacing w:after="6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34316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 </w:t>
      </w:r>
      <w:r w:rsidR="00226A63" w:rsidRPr="001A4918">
        <w:rPr>
          <w:rFonts w:ascii="Aptos" w:hAnsi="Aptos" w:cstheme="minorHAnsi"/>
          <w:iCs/>
          <w:color w:val="000000"/>
        </w:rPr>
        <w:t xml:space="preserve">HPP </w:t>
      </w:r>
      <w:r w:rsidR="00226A63" w:rsidRPr="001A4918">
        <w:rPr>
          <w:rFonts w:ascii="Aptos" w:hAnsi="Aptos" w:cstheme="minorHAnsi"/>
          <w:i/>
          <w:color w:val="000000"/>
        </w:rPr>
        <w:t>(not used as ESG-match)</w:t>
      </w:r>
      <w:r w:rsidR="00226A63" w:rsidRPr="001A491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113054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No financial</w:t>
      </w:r>
      <w:r w:rsidR="00226A63" w:rsidRPr="001A4918">
        <w:rPr>
          <w:rFonts w:ascii="Aptos" w:hAnsi="Aptos" w:cstheme="minorHAnsi"/>
          <w:color w:val="000000"/>
        </w:rPr>
        <w:t xml:space="preserve"> assistance was provided</w:t>
      </w:r>
    </w:p>
    <w:p w14:paraId="1553EFB7" w14:textId="5A0F9BED" w:rsidR="005122F5" w:rsidRPr="001A4918" w:rsidRDefault="00180398" w:rsidP="00C65953">
      <w:pPr>
        <w:spacing w:after="120" w:line="240" w:lineRule="auto"/>
        <w:rPr>
          <w:rFonts w:ascii="Aptos" w:hAnsi="Aptos" w:cstheme="minorHAnsi"/>
          <w:b/>
          <w:i/>
          <w:color w:val="000000"/>
        </w:rPr>
      </w:pPr>
      <w:r w:rsidRPr="001A4918">
        <w:rPr>
          <w:rFonts w:ascii="Aptos" w:hAnsi="Aptos" w:cstheme="minorHAnsi"/>
          <w:b/>
          <w:i/>
          <w:color w:val="000000"/>
        </w:rPr>
        <w:t>If ESG</w:t>
      </w:r>
      <w:r w:rsidR="002A5AFF" w:rsidRPr="001A4918">
        <w:rPr>
          <w:rFonts w:ascii="Aptos" w:hAnsi="Aptos" w:cstheme="minorHAnsi"/>
          <w:b/>
          <w:i/>
          <w:color w:val="000000"/>
        </w:rPr>
        <w:t>, ESG-match,</w:t>
      </w:r>
      <w:r w:rsidRPr="001A4918">
        <w:rPr>
          <w:rFonts w:ascii="Aptos" w:hAnsi="Aptos" w:cstheme="minorHAnsi"/>
          <w:b/>
          <w:i/>
          <w:color w:val="000000"/>
        </w:rPr>
        <w:t xml:space="preserve"> or HPP was used</w:t>
      </w:r>
      <w:r w:rsidR="005122F5" w:rsidRPr="001A4918">
        <w:rPr>
          <w:rFonts w:ascii="Aptos" w:hAnsi="Aptos" w:cstheme="minorHAnsi"/>
          <w:b/>
          <w:i/>
          <w:color w:val="000000"/>
        </w:rPr>
        <w:t>:</w:t>
      </w:r>
    </w:p>
    <w:p w14:paraId="501FF547" w14:textId="3C0F6E5D" w:rsidR="005122F5" w:rsidRPr="001A4918" w:rsidRDefault="005122F5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A4918">
        <w:rPr>
          <w:rFonts w:ascii="Aptos" w:hAnsi="Aptos" w:cstheme="minorHAnsi"/>
          <w:iCs/>
          <w:color w:val="000000"/>
        </w:rPr>
        <w:t>______ A copy of the</w:t>
      </w:r>
      <w:r w:rsidRPr="001A4918">
        <w:rPr>
          <w:rFonts w:ascii="Aptos" w:hAnsi="Aptos" w:cstheme="minorHAnsi"/>
          <w:b/>
          <w:iCs/>
          <w:color w:val="000000"/>
        </w:rPr>
        <w:t xml:space="preserve"> lease agreement</w:t>
      </w:r>
      <w:r w:rsidR="00D27AAA" w:rsidRPr="001A4918">
        <w:rPr>
          <w:rFonts w:ascii="Aptos" w:hAnsi="Aptos" w:cstheme="minorHAnsi"/>
          <w:b/>
          <w:iCs/>
          <w:color w:val="000000"/>
        </w:rPr>
        <w:t xml:space="preserve"> </w:t>
      </w:r>
      <w:r w:rsidR="00E3306A" w:rsidRPr="001A4918">
        <w:rPr>
          <w:rFonts w:ascii="Aptos" w:hAnsi="Aptos" w:cstheme="minorHAnsi"/>
          <w:bCs/>
          <w:iCs/>
          <w:color w:val="000000"/>
        </w:rPr>
        <w:t>covering the dates of rental assistance provided</w:t>
      </w:r>
      <w:r w:rsidRPr="001A4918">
        <w:rPr>
          <w:rFonts w:ascii="Aptos" w:hAnsi="Aptos" w:cstheme="minorHAnsi"/>
          <w:i/>
          <w:iCs/>
          <w:color w:val="000000"/>
        </w:rPr>
        <w:t xml:space="preserve"> </w:t>
      </w:r>
      <w:r w:rsidRPr="001A4918">
        <w:rPr>
          <w:rFonts w:ascii="Aptos" w:hAnsi="Aptos" w:cstheme="minorHAnsi"/>
          <w:i/>
          <w:iCs/>
          <w:color w:val="000000"/>
          <w:sz w:val="20"/>
          <w:szCs w:val="20"/>
        </w:rPr>
        <w:t>(24 CFR 576.106(g))</w:t>
      </w:r>
    </w:p>
    <w:p w14:paraId="7BB627A5" w14:textId="77777777" w:rsidR="00E3306A" w:rsidRPr="001A4918" w:rsidRDefault="00E3306A" w:rsidP="006D7E6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2B7ECF22" w14:textId="3709A89F" w:rsidR="00796AAB" w:rsidRPr="001A4918" w:rsidRDefault="00610087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A4918">
        <w:rPr>
          <w:rFonts w:ascii="Aptos" w:hAnsi="Aptos" w:cstheme="minorHAnsi"/>
          <w:iCs/>
          <w:color w:val="000000"/>
        </w:rPr>
        <w:t xml:space="preserve">______ A </w:t>
      </w:r>
      <w:r w:rsidRPr="001A4918">
        <w:rPr>
          <w:rFonts w:ascii="Aptos" w:hAnsi="Aptos" w:cstheme="minorHAnsi"/>
          <w:b/>
          <w:bCs/>
          <w:iCs/>
          <w:color w:val="000000"/>
        </w:rPr>
        <w:t>VAWA lease addendum</w:t>
      </w:r>
      <w:r w:rsidRPr="001A4918">
        <w:rPr>
          <w:rFonts w:ascii="Aptos" w:hAnsi="Aptos" w:cstheme="minorHAnsi"/>
          <w:iCs/>
          <w:color w:val="000000"/>
        </w:rPr>
        <w:t xml:space="preserve"> (HUD form 91067)</w:t>
      </w:r>
      <w:r w:rsidR="00E3306A" w:rsidRPr="001A4918">
        <w:rPr>
          <w:rFonts w:ascii="Aptos" w:hAnsi="Aptos" w:cstheme="minorHAnsi"/>
          <w:i/>
          <w:iCs/>
          <w:color w:val="000000"/>
          <w:sz w:val="20"/>
          <w:szCs w:val="20"/>
        </w:rPr>
        <w:t xml:space="preserve"> (24 CFR 576.500(h))</w:t>
      </w:r>
    </w:p>
    <w:p w14:paraId="75F59428" w14:textId="47117FF3" w:rsidR="00796AAB" w:rsidRPr="001A4918" w:rsidRDefault="00D01AFF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color w:val="000000"/>
        </w:rPr>
      </w:pPr>
      <w:bookmarkStart w:id="8" w:name="_Hlk117156716"/>
      <w:r w:rsidRPr="001A4918">
        <w:rPr>
          <w:rFonts w:ascii="Aptos" w:hAnsi="Aptos" w:cstheme="minorHAnsi"/>
          <w:bCs/>
          <w:i/>
          <w:color w:val="000000"/>
        </w:rPr>
        <w:tab/>
      </w:r>
      <w:r w:rsidRPr="001A4918">
        <w:rPr>
          <w:rFonts w:ascii="Aptos" w:hAnsi="Aptos" w:cstheme="minorHAnsi"/>
          <w:bCs/>
          <w:i/>
          <w:color w:val="000000"/>
        </w:rPr>
        <w:tab/>
      </w:r>
      <w:r w:rsidRPr="001A4918">
        <w:rPr>
          <w:rFonts w:ascii="Aptos" w:hAnsi="Aptos" w:cstheme="minorHAnsi"/>
          <w:bCs/>
          <w:i/>
          <w:color w:val="000000"/>
        </w:rPr>
        <w:tab/>
      </w:r>
      <w:r w:rsidR="00796AAB" w:rsidRPr="001A4918">
        <w:rPr>
          <w:rFonts w:ascii="Aptos" w:hAnsi="Aptos" w:cstheme="minorHAnsi"/>
          <w:bCs/>
          <w:i/>
          <w:color w:val="000000"/>
        </w:rPr>
        <w:t>A separate form is not required if the information is provided in the original lease agreement</w:t>
      </w:r>
      <w:r w:rsidR="001A4918">
        <w:rPr>
          <w:rFonts w:ascii="Aptos" w:hAnsi="Aptos" w:cstheme="minorHAnsi"/>
          <w:bCs/>
          <w:i/>
          <w:color w:val="000000"/>
        </w:rPr>
        <w:t>.</w:t>
      </w:r>
    </w:p>
    <w:bookmarkEnd w:id="8"/>
    <w:p w14:paraId="327B71AC" w14:textId="3A8760F9" w:rsidR="008054D5" w:rsidRPr="001A4918" w:rsidRDefault="008054D5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5F28CBC3" w14:textId="0D176893" w:rsidR="00423B75" w:rsidRPr="001A4918" w:rsidRDefault="008054D5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/>
          <w:color w:val="000000"/>
        </w:rPr>
      </w:pPr>
      <w:bookmarkStart w:id="9" w:name="_Hlk27746595"/>
      <w:r w:rsidRPr="001A4918">
        <w:rPr>
          <w:rFonts w:ascii="Aptos" w:hAnsi="Aptos" w:cstheme="minorHAnsi"/>
          <w:iCs/>
          <w:color w:val="000000"/>
        </w:rPr>
        <w:t xml:space="preserve">______ </w:t>
      </w:r>
      <w:bookmarkStart w:id="10" w:name="_Hlk27746633"/>
      <w:bookmarkStart w:id="11" w:name="_Hlk117156694"/>
      <w:r w:rsidR="008A3387" w:rsidRPr="001A4918">
        <w:rPr>
          <w:rFonts w:ascii="Aptos" w:hAnsi="Aptos" w:cstheme="minorHAnsi"/>
          <w:iCs/>
          <w:color w:val="000000"/>
        </w:rPr>
        <w:t>Documentation of</w:t>
      </w:r>
      <w:r w:rsidR="00796AAB" w:rsidRPr="001A4918">
        <w:rPr>
          <w:rFonts w:ascii="Aptos" w:hAnsi="Aptos" w:cstheme="minorHAnsi"/>
          <w:iCs/>
          <w:color w:val="000000"/>
        </w:rPr>
        <w:t xml:space="preserve"> provision of</w:t>
      </w:r>
      <w:r w:rsidR="008A3387" w:rsidRPr="001A4918">
        <w:rPr>
          <w:rFonts w:ascii="Aptos" w:hAnsi="Aptos" w:cstheme="minorHAnsi"/>
          <w:iCs/>
          <w:color w:val="000000"/>
        </w:rPr>
        <w:t xml:space="preserve"> </w:t>
      </w:r>
      <w:r w:rsidRPr="001A4918">
        <w:rPr>
          <w:rFonts w:ascii="Aptos" w:hAnsi="Aptos" w:cstheme="minorHAnsi"/>
          <w:b/>
          <w:bCs/>
          <w:iCs/>
          <w:color w:val="000000"/>
        </w:rPr>
        <w:t xml:space="preserve">VAWA </w:t>
      </w:r>
      <w:bookmarkStart w:id="12" w:name="_Hlk27747195"/>
      <w:r w:rsidR="00796AAB" w:rsidRPr="001A4918">
        <w:rPr>
          <w:rFonts w:ascii="Aptos" w:hAnsi="Aptos" w:cstheme="minorHAnsi"/>
          <w:b/>
          <w:bCs/>
          <w:iCs/>
          <w:color w:val="000000"/>
        </w:rPr>
        <w:t>Protections</w:t>
      </w:r>
      <w:r w:rsidR="00FE5EB7" w:rsidRPr="001A4918">
        <w:rPr>
          <w:rFonts w:ascii="Aptos" w:hAnsi="Aptos" w:cstheme="minorHAnsi"/>
          <w:iCs/>
          <w:color w:val="000000"/>
        </w:rPr>
        <w:t xml:space="preserve"> </w:t>
      </w:r>
      <w:r w:rsidR="00423B75" w:rsidRPr="001A4918">
        <w:rPr>
          <w:rFonts w:ascii="Aptos" w:hAnsi="Aptos" w:cstheme="minorHAnsi"/>
          <w:i/>
          <w:color w:val="000000"/>
          <w:sz w:val="20"/>
          <w:szCs w:val="20"/>
        </w:rPr>
        <w:t>(</w:t>
      </w:r>
      <w:r w:rsidR="00423B75" w:rsidRPr="001A4918">
        <w:rPr>
          <w:rFonts w:ascii="Aptos" w:hAnsi="Aptos" w:cstheme="minorHAnsi"/>
          <w:i/>
          <w:sz w:val="20"/>
          <w:szCs w:val="20"/>
        </w:rPr>
        <w:t>24 CFR 576.409(c))</w:t>
      </w:r>
    </w:p>
    <w:p w14:paraId="0560D7E4" w14:textId="44B88B3D" w:rsidR="007611DA" w:rsidRPr="001A4918" w:rsidRDefault="00423B75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/>
          <w:color w:val="000000"/>
        </w:rPr>
      </w:pPr>
      <w:r w:rsidRPr="001A4918">
        <w:rPr>
          <w:rFonts w:ascii="Aptos" w:hAnsi="Aptos" w:cstheme="minorHAnsi"/>
          <w:b/>
          <w:bCs/>
          <w:iCs/>
          <w:color w:val="000000"/>
        </w:rPr>
        <w:t>N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 xml:space="preserve">otice of </w:t>
      </w:r>
      <w:r w:rsidR="00796AAB" w:rsidRPr="001A4918">
        <w:rPr>
          <w:rFonts w:ascii="Aptos" w:hAnsi="Aptos" w:cstheme="minorHAnsi"/>
          <w:b/>
          <w:bCs/>
          <w:iCs/>
          <w:color w:val="000000"/>
        </w:rPr>
        <w:t>O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 xml:space="preserve">ccupancy </w:t>
      </w:r>
      <w:r w:rsidR="00796AAB" w:rsidRPr="001A4918">
        <w:rPr>
          <w:rFonts w:ascii="Aptos" w:hAnsi="Aptos" w:cstheme="minorHAnsi"/>
          <w:b/>
          <w:bCs/>
          <w:iCs/>
          <w:color w:val="000000"/>
        </w:rPr>
        <w:t>R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 xml:space="preserve">ights </w:t>
      </w:r>
      <w:bookmarkEnd w:id="12"/>
      <w:r w:rsidR="008054D5" w:rsidRPr="001A4918">
        <w:rPr>
          <w:rFonts w:ascii="Aptos" w:hAnsi="Aptos" w:cstheme="minorHAnsi"/>
          <w:b/>
          <w:bCs/>
          <w:iCs/>
          <w:color w:val="000000"/>
        </w:rPr>
        <w:t>(HUD form 5380)</w:t>
      </w:r>
      <w:r w:rsidR="008054D5" w:rsidRPr="001A4918">
        <w:rPr>
          <w:rFonts w:ascii="Aptos" w:hAnsi="Aptos" w:cstheme="minorHAnsi"/>
          <w:iCs/>
          <w:color w:val="000000"/>
        </w:rPr>
        <w:t xml:space="preserve"> </w:t>
      </w:r>
      <w:r w:rsidRPr="001A4918">
        <w:rPr>
          <w:rFonts w:ascii="Aptos" w:hAnsi="Aptos" w:cstheme="minorHAnsi"/>
          <w:iCs/>
          <w:color w:val="000000"/>
        </w:rPr>
        <w:t xml:space="preserve">must be provided when rental assistance begins </w:t>
      </w:r>
      <w:r w:rsidR="00796AAB" w:rsidRPr="001A4918">
        <w:rPr>
          <w:rFonts w:ascii="Aptos" w:hAnsi="Aptos" w:cstheme="minorHAnsi"/>
          <w:iCs/>
          <w:color w:val="000000"/>
        </w:rPr>
        <w:t>AND</w:t>
      </w:r>
      <w:r w:rsidRPr="001A4918">
        <w:rPr>
          <w:rFonts w:ascii="Aptos" w:hAnsi="Aptos" w:cstheme="minorHAnsi"/>
          <w:iCs/>
          <w:color w:val="000000"/>
        </w:rPr>
        <w:t xml:space="preserve"> when client is notified of termination of rental assistance and/or </w:t>
      </w:r>
      <w:r w:rsidR="00796AAB" w:rsidRPr="001A4918">
        <w:rPr>
          <w:rFonts w:ascii="Aptos" w:hAnsi="Aptos" w:cstheme="minorHAnsi"/>
          <w:iCs/>
          <w:color w:val="000000"/>
        </w:rPr>
        <w:t xml:space="preserve">notified of </w:t>
      </w:r>
      <w:r w:rsidRPr="001A4918">
        <w:rPr>
          <w:rFonts w:ascii="Aptos" w:hAnsi="Aptos" w:cstheme="minorHAnsi"/>
          <w:iCs/>
          <w:color w:val="000000"/>
        </w:rPr>
        <w:t>eviction</w:t>
      </w:r>
    </w:p>
    <w:p w14:paraId="5CD846E1" w14:textId="2E51C667" w:rsidR="008054D5" w:rsidRPr="001A4918" w:rsidRDefault="00423B75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/>
          <w:color w:val="000000"/>
        </w:rPr>
      </w:pPr>
      <w:r w:rsidRPr="001A4918">
        <w:rPr>
          <w:rFonts w:ascii="Aptos" w:hAnsi="Aptos" w:cstheme="minorHAnsi"/>
          <w:b/>
          <w:bCs/>
          <w:iCs/>
          <w:color w:val="000000"/>
        </w:rPr>
        <w:t>C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 xml:space="preserve">ertification </w:t>
      </w:r>
      <w:r w:rsidR="00796AAB" w:rsidRPr="001A4918">
        <w:rPr>
          <w:rFonts w:ascii="Aptos" w:hAnsi="Aptos" w:cstheme="minorHAnsi"/>
          <w:b/>
          <w:bCs/>
          <w:iCs/>
          <w:color w:val="000000"/>
        </w:rPr>
        <w:t>f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>orm to document an incident (HUD form 5382</w:t>
      </w:r>
      <w:bookmarkEnd w:id="10"/>
      <w:r w:rsidR="008054D5" w:rsidRPr="001A4918">
        <w:rPr>
          <w:rFonts w:ascii="Aptos" w:hAnsi="Aptos" w:cstheme="minorHAnsi"/>
          <w:b/>
          <w:bCs/>
          <w:iCs/>
          <w:color w:val="000000"/>
        </w:rPr>
        <w:t>)</w:t>
      </w:r>
      <w:r w:rsidRPr="001A4918">
        <w:rPr>
          <w:rFonts w:ascii="Aptos" w:hAnsi="Aptos" w:cstheme="minorHAnsi"/>
          <w:iCs/>
          <w:color w:val="000000"/>
        </w:rPr>
        <w:t xml:space="preserve"> must be provided when client is notified of termination of rental assistance and/or </w:t>
      </w:r>
      <w:r w:rsidR="00796AAB" w:rsidRPr="001A4918">
        <w:rPr>
          <w:rFonts w:ascii="Aptos" w:hAnsi="Aptos" w:cstheme="minorHAnsi"/>
          <w:iCs/>
          <w:color w:val="000000"/>
        </w:rPr>
        <w:t xml:space="preserve">notified of </w:t>
      </w:r>
      <w:r w:rsidRPr="001A4918">
        <w:rPr>
          <w:rFonts w:ascii="Aptos" w:hAnsi="Aptos" w:cstheme="minorHAnsi"/>
          <w:iCs/>
          <w:color w:val="000000"/>
        </w:rPr>
        <w:t>eviction</w:t>
      </w:r>
    </w:p>
    <w:bookmarkEnd w:id="9"/>
    <w:bookmarkEnd w:id="11"/>
    <w:p w14:paraId="155C138F" w14:textId="77777777" w:rsidR="00DB4DCC" w:rsidRPr="001A4918" w:rsidRDefault="00DB4DCC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512AD6B3" w14:textId="18E42511" w:rsidR="005122F5" w:rsidRPr="001A4918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i/>
          <w:sz w:val="20"/>
          <w:szCs w:val="20"/>
        </w:rPr>
      </w:pPr>
      <w:r w:rsidRPr="001A4918">
        <w:rPr>
          <w:rFonts w:ascii="Aptos" w:hAnsi="Aptos" w:cstheme="minorHAnsi"/>
          <w:iCs/>
          <w:color w:val="000000"/>
        </w:rPr>
        <w:t xml:space="preserve">______ </w:t>
      </w:r>
      <w:bookmarkStart w:id="13" w:name="_Hlk27746667"/>
      <w:r w:rsidR="004F5187" w:rsidRPr="001A4918">
        <w:rPr>
          <w:rFonts w:ascii="Aptos" w:hAnsi="Aptos" w:cstheme="minorHAnsi"/>
          <w:iCs/>
          <w:color w:val="000000"/>
        </w:rPr>
        <w:t xml:space="preserve">Documentation of unit compliance with </w:t>
      </w:r>
      <w:r w:rsidR="00B306F8" w:rsidRPr="001A4918">
        <w:rPr>
          <w:rFonts w:ascii="Aptos" w:hAnsi="Aptos" w:cstheme="minorHAnsi"/>
          <w:b/>
        </w:rPr>
        <w:t>Rent Reasonableness</w:t>
      </w:r>
      <w:bookmarkStart w:id="14" w:name="_Hlk517859931"/>
      <w:bookmarkEnd w:id="13"/>
      <w:r w:rsidRPr="001A4918">
        <w:rPr>
          <w:rFonts w:ascii="Aptos" w:hAnsi="Aptos" w:cstheme="minorHAnsi"/>
        </w:rPr>
        <w:t xml:space="preserve"> </w:t>
      </w:r>
      <w:r w:rsidRPr="001A4918">
        <w:rPr>
          <w:rFonts w:ascii="Aptos" w:hAnsi="Aptos" w:cstheme="minorHAnsi"/>
          <w:i/>
          <w:sz w:val="20"/>
          <w:szCs w:val="20"/>
        </w:rPr>
        <w:t>(24 CFR 982.507)</w:t>
      </w:r>
      <w:bookmarkEnd w:id="14"/>
    </w:p>
    <w:p w14:paraId="09C3658B" w14:textId="77777777" w:rsidR="00477EEF" w:rsidRPr="001A4918" w:rsidRDefault="00947E33" w:rsidP="006D7E63">
      <w:pPr>
        <w:pStyle w:val="ListParagraph"/>
        <w:spacing w:after="0" w:line="240" w:lineRule="auto"/>
        <w:ind w:firstLine="72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30860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EF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477EEF" w:rsidRPr="001A4918">
        <w:rPr>
          <w:rFonts w:ascii="Aptos" w:hAnsi="Aptos" w:cstheme="minorHAnsi"/>
        </w:rPr>
        <w:t xml:space="preserve"> N/A: client only received assistance with rental arrears</w:t>
      </w:r>
    </w:p>
    <w:p w14:paraId="737B7AE6" w14:textId="77777777" w:rsidR="005122F5" w:rsidRPr="001A4918" w:rsidRDefault="005122F5" w:rsidP="006D7E63">
      <w:pPr>
        <w:pStyle w:val="ListParagraph"/>
        <w:spacing w:line="240" w:lineRule="auto"/>
        <w:rPr>
          <w:rFonts w:ascii="Aptos" w:hAnsi="Aptos" w:cstheme="minorHAnsi"/>
          <w:sz w:val="14"/>
          <w:szCs w:val="14"/>
        </w:rPr>
      </w:pPr>
    </w:p>
    <w:p w14:paraId="6326BCA5" w14:textId="0E881D24" w:rsidR="005122F5" w:rsidRPr="001A4918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</w:rPr>
      </w:pPr>
      <w:r w:rsidRPr="001A4918">
        <w:rPr>
          <w:rFonts w:ascii="Aptos" w:hAnsi="Aptos" w:cstheme="minorHAnsi"/>
          <w:iCs/>
          <w:color w:val="000000"/>
        </w:rPr>
        <w:t>______</w:t>
      </w:r>
      <w:r w:rsidRPr="001A4918">
        <w:rPr>
          <w:rFonts w:ascii="Aptos" w:hAnsi="Aptos" w:cstheme="minorHAnsi"/>
          <w:b/>
          <w:iCs/>
          <w:color w:val="000000"/>
        </w:rPr>
        <w:t xml:space="preserve"> </w:t>
      </w:r>
      <w:bookmarkStart w:id="15" w:name="_Hlk27746672"/>
      <w:r w:rsidR="001A4918" w:rsidRPr="001A4918">
        <w:rPr>
          <w:rFonts w:ascii="Aptos" w:hAnsi="Aptos" w:cstheme="minorHAnsi"/>
          <w:bCs/>
          <w:i/>
          <w:color w:val="000000"/>
        </w:rPr>
        <w:t xml:space="preserve">(ESG Only) </w:t>
      </w:r>
      <w:r w:rsidR="004F5187" w:rsidRPr="001A4918">
        <w:rPr>
          <w:rFonts w:ascii="Aptos" w:hAnsi="Aptos" w:cstheme="minorHAnsi"/>
          <w:iCs/>
          <w:color w:val="000000"/>
        </w:rPr>
        <w:t xml:space="preserve">Documentation of unit compliance with </w:t>
      </w:r>
      <w:r w:rsidR="00B306F8" w:rsidRPr="001A4918">
        <w:rPr>
          <w:rFonts w:ascii="Aptos" w:hAnsi="Aptos" w:cstheme="minorHAnsi"/>
          <w:b/>
        </w:rPr>
        <w:t>Fair Market Rent</w:t>
      </w:r>
      <w:bookmarkEnd w:id="15"/>
      <w:r w:rsidRPr="001A4918">
        <w:rPr>
          <w:rFonts w:ascii="Aptos" w:hAnsi="Aptos" w:cstheme="minorHAnsi"/>
          <w:b/>
        </w:rPr>
        <w:t xml:space="preserve"> </w:t>
      </w:r>
      <w:bookmarkStart w:id="16" w:name="_Hlk517859939"/>
      <w:r w:rsidRPr="001A4918">
        <w:rPr>
          <w:rFonts w:ascii="Aptos" w:hAnsi="Aptos" w:cstheme="minorHAnsi"/>
          <w:i/>
          <w:sz w:val="20"/>
          <w:szCs w:val="20"/>
        </w:rPr>
        <w:t>(24 CFR 982.503</w:t>
      </w:r>
      <w:bookmarkStart w:id="17" w:name="_Hlk91509069"/>
      <w:r w:rsidRPr="001A4918">
        <w:rPr>
          <w:rFonts w:ascii="Aptos" w:hAnsi="Aptos" w:cstheme="minorHAnsi"/>
          <w:i/>
          <w:sz w:val="20"/>
          <w:szCs w:val="20"/>
        </w:rPr>
        <w:t>)</w:t>
      </w:r>
      <w:bookmarkEnd w:id="16"/>
      <w:bookmarkEnd w:id="17"/>
    </w:p>
    <w:p w14:paraId="694190AA" w14:textId="518BB7AB" w:rsidR="00E3306A" w:rsidRPr="001A4918" w:rsidRDefault="00947E33" w:rsidP="006D7E63">
      <w:pPr>
        <w:spacing w:after="0" w:line="240" w:lineRule="auto"/>
        <w:ind w:left="144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51204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79D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A4918">
        <w:rPr>
          <w:rFonts w:ascii="Aptos" w:hAnsi="Aptos" w:cstheme="minorHAnsi"/>
        </w:rPr>
        <w:t xml:space="preserve"> N/A: no ESG funds were used</w:t>
      </w:r>
    </w:p>
    <w:p w14:paraId="065FEA6B" w14:textId="5D07646D" w:rsidR="00477EEF" w:rsidRPr="001A4918" w:rsidRDefault="00947E33" w:rsidP="006D7E63">
      <w:pPr>
        <w:spacing w:after="0" w:line="240" w:lineRule="auto"/>
        <w:ind w:left="144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-95987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EF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477EEF" w:rsidRPr="001A4918">
        <w:rPr>
          <w:rFonts w:ascii="Aptos" w:hAnsi="Aptos" w:cstheme="minorHAnsi"/>
        </w:rPr>
        <w:t xml:space="preserve"> N/A: client only received assistance with rental arrears</w:t>
      </w:r>
    </w:p>
    <w:p w14:paraId="372239A5" w14:textId="77777777" w:rsidR="00094324" w:rsidRPr="001A4918" w:rsidRDefault="00094324" w:rsidP="006D7E63">
      <w:pPr>
        <w:pStyle w:val="ListParagraph"/>
        <w:spacing w:after="0" w:line="240" w:lineRule="auto"/>
        <w:ind w:left="360"/>
        <w:rPr>
          <w:rFonts w:ascii="Aptos" w:hAnsi="Aptos" w:cstheme="minorHAnsi"/>
          <w:sz w:val="14"/>
          <w:szCs w:val="14"/>
        </w:rPr>
      </w:pPr>
    </w:p>
    <w:p w14:paraId="0D3EA3E5" w14:textId="2BE2482D" w:rsidR="00094324" w:rsidRPr="001A4918" w:rsidRDefault="00094324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</w:rPr>
      </w:pPr>
      <w:r w:rsidRPr="001A4918">
        <w:rPr>
          <w:rFonts w:ascii="Aptos" w:hAnsi="Aptos" w:cstheme="minorHAnsi"/>
          <w:iCs/>
          <w:color w:val="000000"/>
        </w:rPr>
        <w:t xml:space="preserve">______ </w:t>
      </w:r>
      <w:r w:rsidR="00A82AB6" w:rsidRPr="001A4918">
        <w:rPr>
          <w:rFonts w:ascii="Aptos" w:hAnsi="Aptos" w:cstheme="minorHAnsi"/>
          <w:iCs/>
          <w:color w:val="000000"/>
        </w:rPr>
        <w:t xml:space="preserve">Documentation of unit compliance with </w:t>
      </w:r>
      <w:r w:rsidRPr="001A4918">
        <w:rPr>
          <w:rFonts w:ascii="Aptos" w:hAnsi="Aptos" w:cstheme="minorHAnsi"/>
          <w:b/>
        </w:rPr>
        <w:t xml:space="preserve">Habitability Standards </w:t>
      </w:r>
      <w:r w:rsidRPr="001A4918">
        <w:rPr>
          <w:rFonts w:ascii="Aptos" w:hAnsi="Aptos" w:cstheme="minorHAnsi"/>
          <w:i/>
          <w:sz w:val="20"/>
          <w:szCs w:val="20"/>
        </w:rPr>
        <w:t>(24 CFR 576.403)</w:t>
      </w:r>
    </w:p>
    <w:p w14:paraId="56F05955" w14:textId="16D29951" w:rsidR="00E3306A" w:rsidRPr="001A4918" w:rsidRDefault="00E3306A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/>
        </w:rPr>
      </w:pPr>
      <w:r w:rsidRPr="001A4918">
        <w:rPr>
          <w:rFonts w:ascii="Aptos" w:hAnsi="Aptos" w:cstheme="minorHAnsi"/>
          <w:i/>
        </w:rPr>
        <w:t>If using HPP funds (and no ESG</w:t>
      </w:r>
      <w:r w:rsidR="004A46C0" w:rsidRPr="001A4918">
        <w:rPr>
          <w:rFonts w:ascii="Aptos" w:hAnsi="Aptos" w:cstheme="minorHAnsi"/>
          <w:i/>
        </w:rPr>
        <w:t xml:space="preserve"> or ESG</w:t>
      </w:r>
      <w:r w:rsidR="00D01AFF" w:rsidRPr="001A4918">
        <w:rPr>
          <w:rFonts w:ascii="Aptos" w:hAnsi="Aptos" w:cstheme="minorHAnsi"/>
          <w:i/>
        </w:rPr>
        <w:t>-</w:t>
      </w:r>
      <w:r w:rsidR="004A46C0" w:rsidRPr="001A4918">
        <w:rPr>
          <w:rFonts w:ascii="Aptos" w:hAnsi="Aptos" w:cstheme="minorHAnsi"/>
          <w:i/>
        </w:rPr>
        <w:t>match</w:t>
      </w:r>
      <w:r w:rsidRPr="001A4918">
        <w:rPr>
          <w:rFonts w:ascii="Aptos" w:hAnsi="Aptos" w:cstheme="minorHAnsi"/>
          <w:i/>
        </w:rPr>
        <w:t xml:space="preserve"> funds), an HQS inspection is also allowable</w:t>
      </w:r>
      <w:r w:rsidR="001A4918">
        <w:rPr>
          <w:rFonts w:ascii="Aptos" w:hAnsi="Aptos" w:cstheme="minorHAnsi"/>
          <w:i/>
        </w:rPr>
        <w:t>.</w:t>
      </w:r>
    </w:p>
    <w:p w14:paraId="601FDFC7" w14:textId="77777777" w:rsidR="005122F5" w:rsidRPr="001A4918" w:rsidRDefault="005122F5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i/>
          <w:iCs/>
          <w:color w:val="000000"/>
          <w:sz w:val="14"/>
          <w:szCs w:val="14"/>
        </w:rPr>
      </w:pPr>
    </w:p>
    <w:p w14:paraId="41D8CD54" w14:textId="500D735D" w:rsidR="005122F5" w:rsidRPr="001A4918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</w:rPr>
      </w:pPr>
      <w:r w:rsidRPr="001A4918">
        <w:rPr>
          <w:rFonts w:ascii="Aptos" w:hAnsi="Aptos" w:cstheme="minorHAnsi"/>
          <w:iCs/>
          <w:color w:val="000000"/>
        </w:rPr>
        <w:t xml:space="preserve">______ </w:t>
      </w:r>
      <w:bookmarkStart w:id="18" w:name="_Hlk27746686"/>
      <w:r w:rsidR="00D27AAA" w:rsidRPr="001A4918">
        <w:rPr>
          <w:rFonts w:ascii="Aptos" w:hAnsi="Aptos" w:cstheme="minorHAnsi"/>
          <w:b/>
          <w:bCs/>
          <w:iCs/>
          <w:color w:val="000000"/>
        </w:rPr>
        <w:t>Lead Paint Disclosure Form</w:t>
      </w:r>
      <w:r w:rsidR="00B306F8" w:rsidRPr="001A4918">
        <w:rPr>
          <w:rFonts w:ascii="Aptos" w:hAnsi="Aptos" w:cstheme="minorHAnsi"/>
          <w:iCs/>
          <w:color w:val="000000"/>
        </w:rPr>
        <w:t xml:space="preserve">, </w:t>
      </w:r>
      <w:r w:rsidR="00D405ED" w:rsidRPr="001A4918">
        <w:rPr>
          <w:rFonts w:ascii="Aptos" w:hAnsi="Aptos" w:cstheme="minorHAnsi"/>
          <w:iCs/>
          <w:color w:val="000000"/>
        </w:rPr>
        <w:t xml:space="preserve">including provision of </w:t>
      </w:r>
      <w:bookmarkStart w:id="19" w:name="_Hlk517859981"/>
      <w:r w:rsidR="00334535" w:rsidRPr="001A4918">
        <w:rPr>
          <w:rFonts w:ascii="Aptos" w:hAnsi="Aptos" w:cstheme="minorHAnsi"/>
          <w:iCs/>
          <w:color w:val="000000"/>
        </w:rPr>
        <w:fldChar w:fldCharType="begin"/>
      </w:r>
      <w:r w:rsidR="00334535" w:rsidRPr="001A4918">
        <w:rPr>
          <w:rFonts w:ascii="Aptos" w:hAnsi="Aptos" w:cstheme="minorHAnsi"/>
          <w:iCs/>
          <w:color w:val="000000"/>
        </w:rPr>
        <w:instrText>HYPERLINK "https://www.epa.gov/lead/protect-your-family-lead-your-home-real-estate-disclosure" \l "12"</w:instrText>
      </w:r>
      <w:r w:rsidR="00334535" w:rsidRPr="001A4918">
        <w:rPr>
          <w:rFonts w:ascii="Aptos" w:hAnsi="Aptos" w:cstheme="minorHAnsi"/>
          <w:iCs/>
          <w:color w:val="000000"/>
        </w:rPr>
      </w:r>
      <w:r w:rsidR="00334535" w:rsidRPr="001A4918">
        <w:rPr>
          <w:rFonts w:ascii="Aptos" w:hAnsi="Aptos" w:cstheme="minorHAnsi"/>
          <w:iCs/>
          <w:color w:val="000000"/>
        </w:rPr>
        <w:fldChar w:fldCharType="separate"/>
      </w:r>
      <w:r w:rsidR="00334535" w:rsidRPr="001A4918">
        <w:rPr>
          <w:rStyle w:val="Hyperlink"/>
          <w:rFonts w:ascii="Aptos" w:hAnsi="Aptos" w:cstheme="minorHAnsi"/>
          <w:iCs/>
        </w:rPr>
        <w:t>HUD’s Lead Safety Pamphlet</w:t>
      </w:r>
      <w:r w:rsidR="00334535" w:rsidRPr="001A4918">
        <w:rPr>
          <w:rFonts w:ascii="Aptos" w:hAnsi="Aptos" w:cstheme="minorHAnsi"/>
          <w:iCs/>
          <w:color w:val="000000"/>
        </w:rPr>
        <w:fldChar w:fldCharType="end"/>
      </w:r>
      <w:r w:rsidR="00334535" w:rsidRPr="001A4918">
        <w:rPr>
          <w:rFonts w:ascii="Aptos" w:hAnsi="Aptos" w:cstheme="minorHAnsi"/>
          <w:i/>
          <w:iCs/>
          <w:color w:val="000000"/>
        </w:rPr>
        <w:t xml:space="preserve"> </w:t>
      </w:r>
      <w:r w:rsidR="00506825" w:rsidRPr="001A4918">
        <w:rPr>
          <w:rFonts w:ascii="Aptos" w:hAnsi="Aptos" w:cstheme="minorHAnsi"/>
          <w:i/>
          <w:sz w:val="20"/>
          <w:szCs w:val="20"/>
        </w:rPr>
        <w:t>(24 CFR 576.403(a))</w:t>
      </w:r>
      <w:bookmarkEnd w:id="18"/>
      <w:bookmarkEnd w:id="19"/>
    </w:p>
    <w:p w14:paraId="5371FA96" w14:textId="77777777" w:rsidR="00E3306A" w:rsidRPr="001A4918" w:rsidRDefault="00947E33" w:rsidP="006D7E63">
      <w:pPr>
        <w:spacing w:after="0" w:line="240" w:lineRule="auto"/>
        <w:ind w:left="1440"/>
        <w:rPr>
          <w:rFonts w:ascii="Aptos" w:eastAsia="MS Gothic" w:hAnsi="Aptos" w:cstheme="minorHAnsi"/>
          <w:iCs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-149718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06A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A4918">
        <w:rPr>
          <w:rFonts w:ascii="Aptos" w:eastAsia="MS Gothic" w:hAnsi="Aptos" w:cstheme="minorHAnsi"/>
          <w:iCs/>
          <w:color w:val="000000"/>
        </w:rPr>
        <w:t xml:space="preserve"> N/A: unit built after 1978</w:t>
      </w:r>
      <w:r w:rsidR="00E3306A" w:rsidRPr="001A4918">
        <w:rPr>
          <w:rFonts w:ascii="Aptos" w:eastAsia="MS Gothic" w:hAnsi="Aptos" w:cstheme="minorHAnsi"/>
          <w:iCs/>
          <w:color w:val="000000"/>
        </w:rPr>
        <w:tab/>
      </w:r>
    </w:p>
    <w:p w14:paraId="5705CB33" w14:textId="6AF48FB8" w:rsidR="00E3306A" w:rsidRPr="001A4918" w:rsidRDefault="00947E33" w:rsidP="006D7E63">
      <w:pPr>
        <w:spacing w:after="0" w:line="240" w:lineRule="auto"/>
        <w:ind w:left="1440"/>
        <w:rPr>
          <w:rFonts w:ascii="Aptos" w:eastAsia="MS Gothic" w:hAnsi="Aptos" w:cstheme="minorHAnsi"/>
          <w:iCs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12435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06A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A4918">
        <w:rPr>
          <w:rFonts w:ascii="Aptos" w:eastAsia="MS Gothic" w:hAnsi="Aptos" w:cstheme="minorHAnsi"/>
          <w:iCs/>
          <w:color w:val="000000"/>
        </w:rPr>
        <w:t xml:space="preserve"> N/A: no child under 6 or pregnant woman </w:t>
      </w:r>
      <w:r w:rsidR="002C02B8" w:rsidRPr="001A4918">
        <w:rPr>
          <w:rFonts w:ascii="Aptos" w:eastAsia="MS Gothic" w:hAnsi="Aptos" w:cstheme="minorHAnsi"/>
          <w:iCs/>
          <w:color w:val="000000"/>
        </w:rPr>
        <w:t>was/</w:t>
      </w:r>
      <w:r w:rsidR="00E3306A" w:rsidRPr="001A4918">
        <w:rPr>
          <w:rFonts w:ascii="Aptos" w:eastAsia="MS Gothic" w:hAnsi="Aptos" w:cstheme="minorHAnsi"/>
          <w:iCs/>
          <w:color w:val="000000"/>
        </w:rPr>
        <w:t>will be in residence</w:t>
      </w:r>
    </w:p>
    <w:p w14:paraId="3549E8E8" w14:textId="77777777" w:rsidR="005122F5" w:rsidRPr="001A4918" w:rsidRDefault="005122F5" w:rsidP="006D7E63">
      <w:pPr>
        <w:spacing w:after="0" w:line="240" w:lineRule="auto"/>
        <w:rPr>
          <w:rFonts w:ascii="Aptos" w:hAnsi="Aptos" w:cstheme="minorHAnsi"/>
          <w:b/>
          <w:sz w:val="14"/>
          <w:szCs w:val="14"/>
        </w:rPr>
      </w:pPr>
    </w:p>
    <w:p w14:paraId="33FBF404" w14:textId="433A7078" w:rsidR="00A5779D" w:rsidRPr="001A4918" w:rsidRDefault="005122F5" w:rsidP="00226A6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</w:rPr>
      </w:pPr>
      <w:r w:rsidRPr="001A4918">
        <w:rPr>
          <w:rFonts w:ascii="Aptos" w:hAnsi="Aptos" w:cstheme="minorHAnsi"/>
          <w:iCs/>
          <w:color w:val="000000"/>
        </w:rPr>
        <w:t xml:space="preserve">______ </w:t>
      </w:r>
      <w:r w:rsidRPr="001A4918">
        <w:rPr>
          <w:rFonts w:ascii="Aptos" w:hAnsi="Aptos" w:cstheme="minorHAnsi"/>
          <w:b/>
          <w:iCs/>
          <w:color w:val="000000"/>
        </w:rPr>
        <w:t>Rental Assistance Agreement</w:t>
      </w:r>
      <w:r w:rsidRPr="001A4918">
        <w:rPr>
          <w:rFonts w:ascii="Aptos" w:hAnsi="Aptos" w:cstheme="minorHAnsi"/>
          <w:iCs/>
          <w:color w:val="000000"/>
        </w:rPr>
        <w:t xml:space="preserve"> </w:t>
      </w:r>
      <w:r w:rsidR="0022520B" w:rsidRPr="001A4918">
        <w:rPr>
          <w:rFonts w:ascii="Aptos" w:hAnsi="Aptos" w:cstheme="minorHAnsi"/>
          <w:iCs/>
          <w:color w:val="000000"/>
        </w:rPr>
        <w:t xml:space="preserve">between agency and </w:t>
      </w:r>
      <w:r w:rsidRPr="001A4918">
        <w:rPr>
          <w:rFonts w:ascii="Aptos" w:hAnsi="Aptos" w:cstheme="minorHAnsi"/>
          <w:iCs/>
          <w:color w:val="000000"/>
        </w:rPr>
        <w:t xml:space="preserve">landlord outlining the terms of the </w:t>
      </w:r>
      <w:r w:rsidR="00481090" w:rsidRPr="001A4918">
        <w:rPr>
          <w:rFonts w:ascii="Aptos" w:hAnsi="Aptos" w:cstheme="minorHAnsi"/>
          <w:iCs/>
          <w:color w:val="000000"/>
        </w:rPr>
        <w:t>assistance</w:t>
      </w:r>
      <w:r w:rsidRPr="001A4918">
        <w:rPr>
          <w:rFonts w:ascii="Aptos" w:hAnsi="Aptos" w:cstheme="minorHAnsi"/>
          <w:i/>
          <w:iCs/>
          <w:color w:val="000000"/>
        </w:rPr>
        <w:t xml:space="preserve"> </w:t>
      </w:r>
    </w:p>
    <w:p w14:paraId="37F38F12" w14:textId="330F7950" w:rsidR="000308AD" w:rsidRPr="001A4918" w:rsidRDefault="00A5779D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sz w:val="20"/>
          <w:szCs w:val="20"/>
        </w:rPr>
      </w:pPr>
      <w:r w:rsidRPr="001A4918">
        <w:rPr>
          <w:rFonts w:ascii="Aptos" w:hAnsi="Aptos" w:cstheme="minorHAnsi"/>
          <w:i/>
          <w:iCs/>
          <w:color w:val="000000"/>
        </w:rPr>
        <w:tab/>
      </w:r>
      <w:r w:rsidRPr="001A4918">
        <w:rPr>
          <w:rFonts w:ascii="Aptos" w:hAnsi="Aptos" w:cstheme="minorHAnsi"/>
          <w:i/>
          <w:iCs/>
          <w:color w:val="000000"/>
        </w:rPr>
        <w:tab/>
      </w:r>
      <w:r w:rsidR="005122F5" w:rsidRPr="001A4918">
        <w:rPr>
          <w:rFonts w:ascii="Aptos" w:hAnsi="Aptos" w:cstheme="minorHAnsi"/>
          <w:i/>
          <w:iCs/>
          <w:color w:val="000000"/>
          <w:sz w:val="20"/>
          <w:szCs w:val="20"/>
        </w:rPr>
        <w:t xml:space="preserve">(24 CFR 576.106(e), </w:t>
      </w:r>
      <w:r w:rsidR="00064275" w:rsidRPr="001A4918">
        <w:rPr>
          <w:rFonts w:ascii="Aptos" w:hAnsi="Aptos" w:cstheme="minorHAnsi"/>
          <w:i/>
          <w:iCs/>
          <w:color w:val="000000"/>
          <w:sz w:val="20"/>
          <w:szCs w:val="20"/>
        </w:rPr>
        <w:t xml:space="preserve">24 CFR 576.500(h), </w:t>
      </w:r>
      <w:r w:rsidR="00064275" w:rsidRPr="001A4918">
        <w:rPr>
          <w:rFonts w:ascii="Aptos" w:hAnsi="Aptos" w:cstheme="minorHAnsi"/>
          <w:i/>
          <w:sz w:val="20"/>
          <w:szCs w:val="20"/>
        </w:rPr>
        <w:t>24 CFR 576.409(a))</w:t>
      </w:r>
      <w:r w:rsidR="00D01AFF" w:rsidRPr="001A4918">
        <w:rPr>
          <w:rFonts w:ascii="Aptos" w:hAnsi="Aptos" w:cstheme="minorHAnsi"/>
          <w:i/>
          <w:sz w:val="20"/>
          <w:szCs w:val="20"/>
        </w:rPr>
        <w:t xml:space="preserve"> </w:t>
      </w:r>
      <w:bookmarkStart w:id="20" w:name="_Hlk117598657"/>
      <w:r w:rsidR="000308AD" w:rsidRPr="001A4918">
        <w:rPr>
          <w:rFonts w:ascii="Aptos" w:hAnsi="Aptos" w:cstheme="minorHAnsi"/>
          <w:i/>
          <w:iCs/>
          <w:color w:val="000000"/>
          <w:sz w:val="20"/>
          <w:szCs w:val="20"/>
        </w:rPr>
        <w:t>See Program Manual for required elements.</w:t>
      </w:r>
    </w:p>
    <w:bookmarkEnd w:id="20"/>
    <w:p w14:paraId="262D42B9" w14:textId="77777777" w:rsidR="00772023" w:rsidRPr="001A4918" w:rsidRDefault="00772023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sz w:val="14"/>
          <w:szCs w:val="14"/>
        </w:rPr>
      </w:pPr>
    </w:p>
    <w:p w14:paraId="510AA0D5" w14:textId="77777777" w:rsidR="002F43E1" w:rsidRPr="002F43E1" w:rsidRDefault="00772023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i/>
          <w:sz w:val="20"/>
          <w:szCs w:val="20"/>
        </w:rPr>
      </w:pPr>
      <w:bookmarkStart w:id="21" w:name="_Hlk517860114"/>
      <w:r w:rsidRPr="001A4918">
        <w:rPr>
          <w:rFonts w:ascii="Aptos" w:hAnsi="Aptos" w:cstheme="minorHAnsi"/>
          <w:iCs/>
          <w:color w:val="000000"/>
        </w:rPr>
        <w:t xml:space="preserve">______ Documentation of </w:t>
      </w:r>
      <w:r w:rsidRPr="001A4918">
        <w:rPr>
          <w:rFonts w:ascii="Aptos" w:hAnsi="Aptos" w:cstheme="minorHAnsi"/>
          <w:b/>
          <w:bCs/>
          <w:iCs/>
          <w:color w:val="000000"/>
        </w:rPr>
        <w:t>rental assistance</w:t>
      </w:r>
      <w:r w:rsidRPr="001A4918">
        <w:rPr>
          <w:rFonts w:ascii="Aptos" w:hAnsi="Aptos" w:cstheme="minorHAnsi"/>
          <w:iCs/>
          <w:color w:val="000000"/>
        </w:rPr>
        <w:t xml:space="preserve"> </w:t>
      </w:r>
      <w:r w:rsidRPr="001A4918">
        <w:rPr>
          <w:rFonts w:ascii="Aptos" w:hAnsi="Aptos" w:cstheme="minorHAnsi"/>
          <w:b/>
          <w:iCs/>
          <w:color w:val="000000"/>
        </w:rPr>
        <w:t>payments</w:t>
      </w:r>
      <w:r w:rsidRPr="001A4918">
        <w:rPr>
          <w:rFonts w:ascii="Aptos" w:hAnsi="Aptos" w:cstheme="minorHAnsi"/>
          <w:iCs/>
          <w:color w:val="000000"/>
        </w:rPr>
        <w:t>, along with supporting documentation</w:t>
      </w:r>
      <w:r w:rsidR="006F1D48" w:rsidRPr="001A4918">
        <w:rPr>
          <w:rFonts w:ascii="Aptos" w:hAnsi="Aptos" w:cstheme="minorHAnsi"/>
          <w:iCs/>
          <w:color w:val="000000"/>
        </w:rPr>
        <w:t xml:space="preserve"> </w:t>
      </w:r>
    </w:p>
    <w:p w14:paraId="2AE82EFC" w14:textId="570AB690" w:rsidR="00772023" w:rsidRPr="001A4918" w:rsidRDefault="00772023" w:rsidP="002F43E1">
      <w:pPr>
        <w:pStyle w:val="ListParagraph"/>
        <w:spacing w:after="0" w:line="240" w:lineRule="auto"/>
        <w:ind w:left="1440"/>
        <w:rPr>
          <w:rFonts w:ascii="Aptos" w:hAnsi="Aptos" w:cstheme="minorHAnsi"/>
          <w:i/>
          <w:sz w:val="20"/>
          <w:szCs w:val="20"/>
        </w:rPr>
      </w:pPr>
      <w:r w:rsidRPr="001A4918">
        <w:rPr>
          <w:rFonts w:ascii="Aptos" w:hAnsi="Aptos" w:cstheme="minorHAnsi"/>
          <w:i/>
          <w:sz w:val="20"/>
          <w:szCs w:val="20"/>
        </w:rPr>
        <w:t>(24 CFR 576.500(h))</w:t>
      </w:r>
    </w:p>
    <w:p w14:paraId="3F5D63AC" w14:textId="2F2BBB65" w:rsidR="006F1D48" w:rsidRPr="001A4918" w:rsidRDefault="006F1D48" w:rsidP="001A4918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Cs/>
          <w:i/>
          <w:color w:val="000000"/>
        </w:rPr>
      </w:pPr>
      <w:r w:rsidRPr="001A4918">
        <w:rPr>
          <w:rFonts w:ascii="Aptos" w:hAnsi="Aptos" w:cstheme="minorHAnsi"/>
          <w:i/>
        </w:rPr>
        <w:t xml:space="preserve">Include payment documentation </w:t>
      </w:r>
      <w:bookmarkStart w:id="22" w:name="_Hlk117598165"/>
      <w:r w:rsidRPr="001A4918">
        <w:rPr>
          <w:rFonts w:ascii="Aptos" w:hAnsi="Aptos" w:cstheme="minorHAnsi"/>
          <w:bCs/>
          <w:i/>
          <w:color w:val="000000"/>
        </w:rPr>
        <w:t xml:space="preserve">(e.g. </w:t>
      </w:r>
      <w:bookmarkEnd w:id="22"/>
      <w:r w:rsidRPr="001A4918">
        <w:rPr>
          <w:rFonts w:ascii="Aptos" w:hAnsi="Aptos" w:cstheme="minorHAnsi"/>
          <w:bCs/>
          <w:i/>
          <w:color w:val="000000"/>
        </w:rPr>
        <w:t xml:space="preserve">fiscal ledger, check stubs, etc.) that contains payment dates, </w:t>
      </w:r>
      <w:bookmarkStart w:id="23" w:name="_Hlk117598441"/>
      <w:r w:rsidR="004B2F00" w:rsidRPr="001A4918">
        <w:rPr>
          <w:rFonts w:ascii="Aptos" w:hAnsi="Aptos" w:cstheme="minorHAnsi"/>
          <w:i/>
        </w:rPr>
        <w:t xml:space="preserve">payment </w:t>
      </w:r>
      <w:bookmarkEnd w:id="23"/>
      <w:r w:rsidRPr="001A4918">
        <w:rPr>
          <w:rFonts w:ascii="Aptos" w:hAnsi="Aptos" w:cstheme="minorHAnsi"/>
          <w:bCs/>
          <w:i/>
          <w:color w:val="000000"/>
        </w:rPr>
        <w:t>amounts, types of expenses, and dates of occupancy.</w:t>
      </w:r>
    </w:p>
    <w:p w14:paraId="16935494" w14:textId="667368E7" w:rsidR="00954710" w:rsidRPr="001A4918" w:rsidRDefault="00954710" w:rsidP="00A56EA6">
      <w:pPr>
        <w:pStyle w:val="Heading2"/>
        <w:spacing w:before="0"/>
        <w:rPr>
          <w:sz w:val="24"/>
          <w:szCs w:val="24"/>
        </w:rPr>
      </w:pPr>
      <w:r w:rsidRPr="001A4918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DC4C59" w:rsidRPr="00721220" w14:paraId="400326A4" w14:textId="77777777" w:rsidTr="00A56EA6">
        <w:trPr>
          <w:trHeight w:val="1008"/>
        </w:trPr>
        <w:tc>
          <w:tcPr>
            <w:tcW w:w="10502" w:type="dxa"/>
          </w:tcPr>
          <w:p w14:paraId="478E7AA0" w14:textId="77777777" w:rsidR="00DC4C59" w:rsidRPr="00721220" w:rsidRDefault="00DC4C59" w:rsidP="006D7E63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5D777DF5" w14:textId="2912605D" w:rsidR="00EA6303" w:rsidRPr="00EB311E" w:rsidRDefault="00EA6303" w:rsidP="00A56EA6">
      <w:pPr>
        <w:tabs>
          <w:tab w:val="left" w:pos="9765"/>
        </w:tabs>
        <w:spacing w:after="0" w:line="240" w:lineRule="auto"/>
        <w:rPr>
          <w:rFonts w:ascii="Aptos" w:hAnsi="Aptos" w:cstheme="minorHAnsi"/>
          <w:i/>
          <w:sz w:val="18"/>
          <w:szCs w:val="18"/>
        </w:rPr>
      </w:pPr>
      <w:r w:rsidRPr="00EB311E">
        <w:rPr>
          <w:rFonts w:ascii="Aptos" w:hAnsi="Aptos" w:cstheme="minorHAnsi"/>
          <w:i/>
          <w:sz w:val="18"/>
          <w:szCs w:val="18"/>
        </w:rPr>
        <w:t xml:space="preserve">revised </w:t>
      </w:r>
      <w:bookmarkEnd w:id="0"/>
      <w:bookmarkEnd w:id="1"/>
      <w:bookmarkEnd w:id="21"/>
      <w:r w:rsidR="00194D8D" w:rsidRPr="00EB311E">
        <w:rPr>
          <w:rFonts w:ascii="Aptos" w:hAnsi="Aptos" w:cstheme="minorHAnsi"/>
          <w:i/>
          <w:sz w:val="18"/>
          <w:szCs w:val="18"/>
        </w:rPr>
        <w:t>4/2026</w:t>
      </w:r>
      <w:r w:rsidR="008C2485" w:rsidRPr="00EB311E">
        <w:rPr>
          <w:rFonts w:ascii="Aptos" w:hAnsi="Aptos" w:cstheme="minorHAnsi"/>
          <w:i/>
          <w:sz w:val="18"/>
          <w:szCs w:val="18"/>
        </w:rPr>
        <w:tab/>
      </w:r>
    </w:p>
    <w:sectPr w:rsidR="00EA6303" w:rsidRPr="00EB311E" w:rsidSect="00EA6303">
      <w:type w:val="continuous"/>
      <w:pgSz w:w="12240" w:h="15840"/>
      <w:pgMar w:top="720" w:right="864" w:bottom="576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86C9" w14:textId="77777777" w:rsidR="00947E33" w:rsidRDefault="00947E33" w:rsidP="00476DC1">
      <w:pPr>
        <w:spacing w:after="0" w:line="240" w:lineRule="auto"/>
      </w:pPr>
      <w:r>
        <w:separator/>
      </w:r>
    </w:p>
  </w:endnote>
  <w:endnote w:type="continuationSeparator" w:id="0">
    <w:p w14:paraId="051C6264" w14:textId="77777777" w:rsidR="00947E33" w:rsidRDefault="00947E33" w:rsidP="0047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1062" w14:textId="77777777" w:rsidR="00947E33" w:rsidRDefault="00947E33" w:rsidP="00476DC1">
      <w:pPr>
        <w:spacing w:after="0" w:line="240" w:lineRule="auto"/>
      </w:pPr>
      <w:r>
        <w:separator/>
      </w:r>
    </w:p>
  </w:footnote>
  <w:footnote w:type="continuationSeparator" w:id="0">
    <w:p w14:paraId="5BEF3C00" w14:textId="77777777" w:rsidR="00947E33" w:rsidRDefault="00947E33" w:rsidP="0047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C69"/>
    <w:multiLevelType w:val="hybridMultilevel"/>
    <w:tmpl w:val="5CAA4CA6"/>
    <w:lvl w:ilvl="0" w:tplc="504C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384"/>
    <w:multiLevelType w:val="hybridMultilevel"/>
    <w:tmpl w:val="9F38A01E"/>
    <w:lvl w:ilvl="0" w:tplc="349A5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96DD1"/>
    <w:multiLevelType w:val="hybridMultilevel"/>
    <w:tmpl w:val="C7EE9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D00A1"/>
    <w:multiLevelType w:val="hybridMultilevel"/>
    <w:tmpl w:val="9B9414AC"/>
    <w:lvl w:ilvl="0" w:tplc="18A4AB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F96F8B"/>
    <w:multiLevelType w:val="hybridMultilevel"/>
    <w:tmpl w:val="30B2A9A8"/>
    <w:lvl w:ilvl="0" w:tplc="EDC2D056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5410609"/>
    <w:multiLevelType w:val="hybridMultilevel"/>
    <w:tmpl w:val="523A000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1E00E2E"/>
    <w:multiLevelType w:val="hybridMultilevel"/>
    <w:tmpl w:val="3DC078CC"/>
    <w:lvl w:ilvl="0" w:tplc="4E5EF6D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614CA"/>
    <w:multiLevelType w:val="hybridMultilevel"/>
    <w:tmpl w:val="B0E01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12631">
    <w:abstractNumId w:val="1"/>
  </w:num>
  <w:num w:numId="2" w16cid:durableId="1833525782">
    <w:abstractNumId w:val="5"/>
  </w:num>
  <w:num w:numId="3" w16cid:durableId="894849741">
    <w:abstractNumId w:val="7"/>
  </w:num>
  <w:num w:numId="4" w16cid:durableId="618806233">
    <w:abstractNumId w:val="4"/>
  </w:num>
  <w:num w:numId="5" w16cid:durableId="1135874640">
    <w:abstractNumId w:val="0"/>
  </w:num>
  <w:num w:numId="6" w16cid:durableId="902636935">
    <w:abstractNumId w:val="3"/>
  </w:num>
  <w:num w:numId="7" w16cid:durableId="529804300">
    <w:abstractNumId w:val="6"/>
  </w:num>
  <w:num w:numId="8" w16cid:durableId="1288048592">
    <w:abstractNumId w:val="8"/>
  </w:num>
  <w:num w:numId="9" w16cid:durableId="98312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C1"/>
    <w:rsid w:val="000308AD"/>
    <w:rsid w:val="00064275"/>
    <w:rsid w:val="00094324"/>
    <w:rsid w:val="00101A09"/>
    <w:rsid w:val="001048BC"/>
    <w:rsid w:val="00105E3C"/>
    <w:rsid w:val="00106F6F"/>
    <w:rsid w:val="001163CE"/>
    <w:rsid w:val="0013010A"/>
    <w:rsid w:val="00130620"/>
    <w:rsid w:val="001634BE"/>
    <w:rsid w:val="00180398"/>
    <w:rsid w:val="00194D8D"/>
    <w:rsid w:val="001A4918"/>
    <w:rsid w:val="001B28B9"/>
    <w:rsid w:val="001D1520"/>
    <w:rsid w:val="001E7D2E"/>
    <w:rsid w:val="00215582"/>
    <w:rsid w:val="0022520B"/>
    <w:rsid w:val="00226A63"/>
    <w:rsid w:val="002374D4"/>
    <w:rsid w:val="00255CEF"/>
    <w:rsid w:val="002612B8"/>
    <w:rsid w:val="002A5AFF"/>
    <w:rsid w:val="002B4745"/>
    <w:rsid w:val="002C02B8"/>
    <w:rsid w:val="002C15B6"/>
    <w:rsid w:val="002C16CF"/>
    <w:rsid w:val="002D4ECB"/>
    <w:rsid w:val="002F43E1"/>
    <w:rsid w:val="003115F5"/>
    <w:rsid w:val="00334535"/>
    <w:rsid w:val="0035612A"/>
    <w:rsid w:val="00370DDE"/>
    <w:rsid w:val="0037284C"/>
    <w:rsid w:val="003C6393"/>
    <w:rsid w:val="003D6847"/>
    <w:rsid w:val="00423B75"/>
    <w:rsid w:val="004451C7"/>
    <w:rsid w:val="004543C3"/>
    <w:rsid w:val="00471B54"/>
    <w:rsid w:val="00476DC1"/>
    <w:rsid w:val="00477EEF"/>
    <w:rsid w:val="00481090"/>
    <w:rsid w:val="00487299"/>
    <w:rsid w:val="004A46C0"/>
    <w:rsid w:val="004B2F00"/>
    <w:rsid w:val="004B46E4"/>
    <w:rsid w:val="004E0FEE"/>
    <w:rsid w:val="004F1ACF"/>
    <w:rsid w:val="004F5187"/>
    <w:rsid w:val="00506825"/>
    <w:rsid w:val="005122F5"/>
    <w:rsid w:val="00521186"/>
    <w:rsid w:val="00524A67"/>
    <w:rsid w:val="00533CC7"/>
    <w:rsid w:val="00537762"/>
    <w:rsid w:val="00541159"/>
    <w:rsid w:val="00545008"/>
    <w:rsid w:val="005648E1"/>
    <w:rsid w:val="005A79AA"/>
    <w:rsid w:val="005B04E4"/>
    <w:rsid w:val="005B125F"/>
    <w:rsid w:val="005B4FB2"/>
    <w:rsid w:val="005B6CAC"/>
    <w:rsid w:val="005E3185"/>
    <w:rsid w:val="00610087"/>
    <w:rsid w:val="00634947"/>
    <w:rsid w:val="00642202"/>
    <w:rsid w:val="00651DD9"/>
    <w:rsid w:val="00681298"/>
    <w:rsid w:val="006A1C1F"/>
    <w:rsid w:val="006B0D2D"/>
    <w:rsid w:val="006B3BDC"/>
    <w:rsid w:val="006B74FD"/>
    <w:rsid w:val="006D7E63"/>
    <w:rsid w:val="006E26FC"/>
    <w:rsid w:val="006E5880"/>
    <w:rsid w:val="006F1D48"/>
    <w:rsid w:val="006F4928"/>
    <w:rsid w:val="00721220"/>
    <w:rsid w:val="00740010"/>
    <w:rsid w:val="007611DA"/>
    <w:rsid w:val="00772023"/>
    <w:rsid w:val="007726A3"/>
    <w:rsid w:val="0079685B"/>
    <w:rsid w:val="00796AAB"/>
    <w:rsid w:val="007A5C0B"/>
    <w:rsid w:val="007C4A5E"/>
    <w:rsid w:val="008054D5"/>
    <w:rsid w:val="0081265D"/>
    <w:rsid w:val="008435FC"/>
    <w:rsid w:val="00871D44"/>
    <w:rsid w:val="00871EF7"/>
    <w:rsid w:val="008A3387"/>
    <w:rsid w:val="008C2485"/>
    <w:rsid w:val="008E266B"/>
    <w:rsid w:val="008E2836"/>
    <w:rsid w:val="00907D55"/>
    <w:rsid w:val="00936FA2"/>
    <w:rsid w:val="00947E33"/>
    <w:rsid w:val="00951ECC"/>
    <w:rsid w:val="00954710"/>
    <w:rsid w:val="00962691"/>
    <w:rsid w:val="009C2A3A"/>
    <w:rsid w:val="009C7E7E"/>
    <w:rsid w:val="009D2521"/>
    <w:rsid w:val="009F7A75"/>
    <w:rsid w:val="00A016CA"/>
    <w:rsid w:val="00A56EA6"/>
    <w:rsid w:val="00A5779D"/>
    <w:rsid w:val="00A6015B"/>
    <w:rsid w:val="00A82AB6"/>
    <w:rsid w:val="00A8301E"/>
    <w:rsid w:val="00AA1A00"/>
    <w:rsid w:val="00AA7D93"/>
    <w:rsid w:val="00AC7145"/>
    <w:rsid w:val="00AD3E35"/>
    <w:rsid w:val="00B0007F"/>
    <w:rsid w:val="00B11D50"/>
    <w:rsid w:val="00B1370B"/>
    <w:rsid w:val="00B27CFC"/>
    <w:rsid w:val="00B306F8"/>
    <w:rsid w:val="00B37F97"/>
    <w:rsid w:val="00B42D59"/>
    <w:rsid w:val="00B814DF"/>
    <w:rsid w:val="00B87771"/>
    <w:rsid w:val="00BE0F53"/>
    <w:rsid w:val="00BE1321"/>
    <w:rsid w:val="00C16BE3"/>
    <w:rsid w:val="00C40CA4"/>
    <w:rsid w:val="00C63012"/>
    <w:rsid w:val="00C65953"/>
    <w:rsid w:val="00C74627"/>
    <w:rsid w:val="00C83F87"/>
    <w:rsid w:val="00C9283B"/>
    <w:rsid w:val="00CC5991"/>
    <w:rsid w:val="00CD2A7C"/>
    <w:rsid w:val="00CD51C0"/>
    <w:rsid w:val="00CE34A1"/>
    <w:rsid w:val="00CF41E1"/>
    <w:rsid w:val="00D01AFF"/>
    <w:rsid w:val="00D26999"/>
    <w:rsid w:val="00D26C54"/>
    <w:rsid w:val="00D27AAA"/>
    <w:rsid w:val="00D405ED"/>
    <w:rsid w:val="00D644D4"/>
    <w:rsid w:val="00DB4DCC"/>
    <w:rsid w:val="00DB62C0"/>
    <w:rsid w:val="00DB7184"/>
    <w:rsid w:val="00DC34F1"/>
    <w:rsid w:val="00DC4C59"/>
    <w:rsid w:val="00E269BC"/>
    <w:rsid w:val="00E3306A"/>
    <w:rsid w:val="00E401DC"/>
    <w:rsid w:val="00E56263"/>
    <w:rsid w:val="00EA6303"/>
    <w:rsid w:val="00EA7CE1"/>
    <w:rsid w:val="00EB311E"/>
    <w:rsid w:val="00F00407"/>
    <w:rsid w:val="00F040C7"/>
    <w:rsid w:val="00F107CE"/>
    <w:rsid w:val="00F1788E"/>
    <w:rsid w:val="00F2704F"/>
    <w:rsid w:val="00F36A47"/>
    <w:rsid w:val="00F42F23"/>
    <w:rsid w:val="00F53777"/>
    <w:rsid w:val="00FA0670"/>
    <w:rsid w:val="00FA2BC5"/>
    <w:rsid w:val="00FC51C8"/>
    <w:rsid w:val="00FE5EB7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AE09"/>
  <w15:docId w15:val="{07937E11-305E-4106-8664-B87E4BFD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C1"/>
  </w:style>
  <w:style w:type="paragraph" w:styleId="Heading1">
    <w:name w:val="heading 1"/>
    <w:basedOn w:val="Normal"/>
    <w:next w:val="Normal"/>
    <w:link w:val="Heading1Char"/>
    <w:uiPriority w:val="9"/>
    <w:qFormat/>
    <w:rsid w:val="00194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C1"/>
  </w:style>
  <w:style w:type="paragraph" w:styleId="Footer">
    <w:name w:val="footer"/>
    <w:basedOn w:val="Normal"/>
    <w:link w:val="FooterChar"/>
    <w:uiPriority w:val="99"/>
    <w:unhideWhenUsed/>
    <w:rsid w:val="0047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C1"/>
  </w:style>
  <w:style w:type="paragraph" w:customStyle="1" w:styleId="2909F619802848F09E01365C32F34654">
    <w:name w:val="2909F619802848F09E01365C32F34654"/>
    <w:rsid w:val="00476DC1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53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5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453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4D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49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70E40A-F2FF-451E-9BE1-781D673E1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AE11E4-03C3-4986-A738-D273F093B999}"/>
</file>

<file path=customXml/itemProps3.xml><?xml version="1.0" encoding="utf-8"?>
<ds:datastoreItem xmlns:ds="http://schemas.openxmlformats.org/officeDocument/2006/customXml" ds:itemID="{C9F1EA2A-7797-405B-AFFF-646E7934FB4B}"/>
</file>

<file path=customXml/itemProps4.xml><?xml version="1.0" encoding="utf-8"?>
<ds:datastoreItem xmlns:ds="http://schemas.openxmlformats.org/officeDocument/2006/customXml" ds:itemID="{3D3ED378-D27F-4D11-B330-06841B5A2023}"/>
</file>

<file path=customXml/itemProps5.xml><?xml version="1.0" encoding="utf-8"?>
<ds:datastoreItem xmlns:ds="http://schemas.openxmlformats.org/officeDocument/2006/customXml" ds:itemID="{02425919-1C9C-4260-8C7B-0485B6AAB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Isaak, Sarah - DOA</dc:creator>
  <cp:lastModifiedBy>Isaak, Sarah - DOA</cp:lastModifiedBy>
  <cp:revision>82</cp:revision>
  <dcterms:created xsi:type="dcterms:W3CDTF">2022-09-27T20:41:00Z</dcterms:created>
  <dcterms:modified xsi:type="dcterms:W3CDTF">2026-03-31T21:54:00Z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