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BBF3" w14:textId="77777777" w:rsidR="00D157D2" w:rsidRDefault="00D157D2" w:rsidP="00D157D2">
      <w:pPr>
        <w:pStyle w:val="Header"/>
        <w:jc w:val="center"/>
        <w:rPr>
          <w:b/>
          <w:bCs/>
        </w:rPr>
      </w:pPr>
      <w:r w:rsidRPr="00F91C20">
        <w:rPr>
          <w:b/>
          <w:bCs/>
        </w:rPr>
        <w:t xml:space="preserve">SUMMARY OF BUY AMERICA, BUILD AMERICA (BABA) COMPLIANCE </w:t>
      </w:r>
    </w:p>
    <w:p w14:paraId="53019CFF" w14:textId="5053FF0F" w:rsidR="00D157D2" w:rsidRDefault="00D157D2" w:rsidP="00D157D2">
      <w:pPr>
        <w:jc w:val="center"/>
      </w:pPr>
      <w:r w:rsidRPr="00F91C20">
        <w:rPr>
          <w:b/>
          <w:bCs/>
        </w:rPr>
        <w:t>DOCUMENTS</w:t>
      </w:r>
      <w:r>
        <w:rPr>
          <w:b/>
          <w:bCs/>
        </w:rPr>
        <w:t xml:space="preserve"> </w:t>
      </w:r>
      <w:r w:rsidRPr="00F91C20">
        <w:rPr>
          <w:b/>
          <w:bCs/>
        </w:rPr>
        <w:t xml:space="preserve">&amp; REQUIREMENTS FOR </w:t>
      </w:r>
      <w:r w:rsidR="006E7E81">
        <w:rPr>
          <w:b/>
          <w:bCs/>
        </w:rPr>
        <w:t>HTF</w:t>
      </w:r>
      <w:r w:rsidRPr="00F91C20">
        <w:rPr>
          <w:b/>
          <w:bCs/>
        </w:rPr>
        <w:t xml:space="preserve"> PROJECTS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690"/>
        <w:gridCol w:w="2880"/>
        <w:gridCol w:w="3870"/>
      </w:tblGrid>
      <w:tr w:rsidR="00707C97" w:rsidRPr="00707C97" w14:paraId="272B8D7E" w14:textId="77777777" w:rsidTr="00707C97">
        <w:trPr>
          <w:trHeight w:val="350"/>
          <w:tblHeader/>
        </w:trPr>
        <w:tc>
          <w:tcPr>
            <w:tcW w:w="10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FA14B" w14:textId="6EE80288" w:rsidR="00707C97" w:rsidRPr="00707C97" w:rsidRDefault="00707C97" w:rsidP="00707C97">
            <w:pPr>
              <w:rPr>
                <w:i/>
                <w:iCs/>
                <w:sz w:val="18"/>
                <w:szCs w:val="18"/>
              </w:rPr>
            </w:pPr>
            <w:r w:rsidRPr="00707C97">
              <w:rPr>
                <w:i/>
                <w:iCs/>
                <w:sz w:val="18"/>
                <w:szCs w:val="18"/>
              </w:rPr>
              <w:t>“Contractors” refers to all construction prime contractors and subcontractors unless otherwise noted.</w:t>
            </w:r>
          </w:p>
        </w:tc>
      </w:tr>
      <w:tr w:rsidR="003D1409" w:rsidRPr="00F53FF8" w14:paraId="2ECA5499" w14:textId="77777777" w:rsidTr="00707C97">
        <w:trPr>
          <w:trHeight w:val="350"/>
          <w:tblHeader/>
        </w:trPr>
        <w:tc>
          <w:tcPr>
            <w:tcW w:w="3690" w:type="dxa"/>
            <w:tcBorders>
              <w:top w:val="single" w:sz="4" w:space="0" w:color="auto"/>
            </w:tcBorders>
          </w:tcPr>
          <w:p w14:paraId="2A1C62C8" w14:textId="20133E47" w:rsidR="003D1409" w:rsidRPr="00F53FF8" w:rsidRDefault="003D1409" w:rsidP="00F91C20">
            <w:pPr>
              <w:jc w:val="center"/>
              <w:rPr>
                <w:b/>
                <w:bCs/>
                <w:sz w:val="20"/>
                <w:szCs w:val="20"/>
              </w:rPr>
            </w:pPr>
            <w:r w:rsidRPr="00F53FF8">
              <w:rPr>
                <w:b/>
                <w:bCs/>
                <w:sz w:val="20"/>
                <w:szCs w:val="20"/>
              </w:rPr>
              <w:t>DOCUMENT: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E0659FE" w14:textId="49C6C498" w:rsidR="003D1409" w:rsidRPr="00F53FF8" w:rsidRDefault="00B018B1" w:rsidP="00F91C20">
            <w:pPr>
              <w:jc w:val="center"/>
              <w:rPr>
                <w:b/>
                <w:bCs/>
                <w:sz w:val="20"/>
                <w:szCs w:val="20"/>
              </w:rPr>
            </w:pPr>
            <w:r w:rsidRPr="00F53FF8">
              <w:rPr>
                <w:b/>
                <w:bCs/>
                <w:sz w:val="20"/>
                <w:szCs w:val="20"/>
              </w:rPr>
              <w:t>WHEN APPLICABLE OR DUE</w:t>
            </w:r>
            <w:r w:rsidR="003D1409" w:rsidRPr="00F53FF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74B715C0" w14:textId="615B8846" w:rsidR="003D1409" w:rsidRPr="00F53FF8" w:rsidRDefault="003D1409" w:rsidP="00F91C20">
            <w:pPr>
              <w:jc w:val="center"/>
              <w:rPr>
                <w:b/>
                <w:bCs/>
                <w:sz w:val="20"/>
                <w:szCs w:val="20"/>
              </w:rPr>
            </w:pPr>
            <w:r w:rsidRPr="00F53FF8">
              <w:rPr>
                <w:b/>
                <w:bCs/>
                <w:sz w:val="20"/>
                <w:szCs w:val="20"/>
              </w:rPr>
              <w:t>COMPLIANCE REQUIREMENT</w:t>
            </w:r>
          </w:p>
        </w:tc>
      </w:tr>
      <w:tr w:rsidR="003D1409" w:rsidRPr="00CA7DDE" w14:paraId="56AF9730" w14:textId="77777777" w:rsidTr="004758DA">
        <w:trPr>
          <w:tblHeader/>
        </w:trPr>
        <w:tc>
          <w:tcPr>
            <w:tcW w:w="3690" w:type="dxa"/>
          </w:tcPr>
          <w:p w14:paraId="4475798C" w14:textId="54D1D19C" w:rsidR="003D1409" w:rsidRPr="00CA7DDE" w:rsidRDefault="00F53FF8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HUD Notice </w:t>
            </w:r>
            <w:hyperlink r:id="rId8" w:history="1">
              <w:r w:rsidRPr="00CA7DDE">
                <w:rPr>
                  <w:rStyle w:val="Hyperlink"/>
                  <w:sz w:val="18"/>
                  <w:szCs w:val="18"/>
                </w:rPr>
                <w:t>CPD-2023-12</w:t>
              </w:r>
            </w:hyperlink>
            <w:r w:rsidR="00041283" w:rsidRPr="00CA7DDE">
              <w:rPr>
                <w:sz w:val="18"/>
                <w:szCs w:val="18"/>
              </w:rPr>
              <w:t xml:space="preserve">: </w:t>
            </w:r>
            <w:r w:rsidR="00041283" w:rsidRPr="00CA7DDE">
              <w:rPr>
                <w:i/>
                <w:iCs/>
                <w:sz w:val="18"/>
                <w:szCs w:val="18"/>
              </w:rPr>
              <w:t xml:space="preserve">Public Interest Phased Implementation Waiver for FY2022 and 2023 of </w:t>
            </w:r>
            <w:r w:rsidR="00E72DD9" w:rsidRPr="00CA7DDE">
              <w:rPr>
                <w:i/>
                <w:iCs/>
                <w:sz w:val="18"/>
                <w:szCs w:val="18"/>
              </w:rPr>
              <w:t>BABA</w:t>
            </w:r>
            <w:r w:rsidR="00041283" w:rsidRPr="00CA7DDE">
              <w:rPr>
                <w:i/>
                <w:iCs/>
                <w:sz w:val="18"/>
                <w:szCs w:val="18"/>
              </w:rPr>
              <w:t xml:space="preserve"> Provisions as Applied to Recipients of HUD Federal Financial Assistance </w:t>
            </w:r>
            <w:r w:rsidR="00D16AD8">
              <w:rPr>
                <w:i/>
                <w:iCs/>
                <w:sz w:val="18"/>
                <w:szCs w:val="18"/>
              </w:rPr>
              <w:t>[</w:t>
            </w:r>
            <w:hyperlink r:id="rId9" w:history="1">
              <w:r w:rsidR="00041283" w:rsidRPr="00CA7DDE">
                <w:rPr>
                  <w:rStyle w:val="Hyperlink"/>
                  <w:i/>
                  <w:iCs/>
                  <w:sz w:val="18"/>
                  <w:szCs w:val="18"/>
                </w:rPr>
                <w:t>88 FR 17001</w:t>
              </w:r>
            </w:hyperlink>
            <w:r w:rsidR="00D16AD8" w:rsidRPr="00D16AD8">
              <w:rPr>
                <w:i/>
                <w:iCs/>
                <w:sz w:val="18"/>
                <w:szCs w:val="18"/>
              </w:rPr>
              <w:t>]</w:t>
            </w:r>
          </w:p>
        </w:tc>
        <w:tc>
          <w:tcPr>
            <w:tcW w:w="2880" w:type="dxa"/>
          </w:tcPr>
          <w:p w14:paraId="69C4D78F" w14:textId="58C8F9EE" w:rsidR="003D1409" w:rsidRPr="00CA7DDE" w:rsidRDefault="00F91C20" w:rsidP="00FA7F70">
            <w:pPr>
              <w:pStyle w:val="ListParagraph"/>
              <w:numPr>
                <w:ilvl w:val="0"/>
                <w:numId w:val="2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Effective </w:t>
            </w:r>
            <w:r w:rsidR="0099759F">
              <w:rPr>
                <w:sz w:val="18"/>
                <w:szCs w:val="18"/>
              </w:rPr>
              <w:t xml:space="preserve">for grantees </w:t>
            </w:r>
            <w:r w:rsidRPr="00CA7DDE">
              <w:rPr>
                <w:sz w:val="18"/>
                <w:szCs w:val="18"/>
              </w:rPr>
              <w:t xml:space="preserve">upon </w:t>
            </w:r>
            <w:r w:rsidR="006E7E81">
              <w:rPr>
                <w:sz w:val="18"/>
                <w:szCs w:val="18"/>
              </w:rPr>
              <w:t>HTF</w:t>
            </w:r>
            <w:r w:rsidR="00F53FF8" w:rsidRPr="00CA7DDE">
              <w:rPr>
                <w:sz w:val="18"/>
                <w:szCs w:val="18"/>
              </w:rPr>
              <w:t xml:space="preserve"> award</w:t>
            </w:r>
          </w:p>
        </w:tc>
        <w:tc>
          <w:tcPr>
            <w:tcW w:w="3870" w:type="dxa"/>
          </w:tcPr>
          <w:p w14:paraId="3F8E71C6" w14:textId="4B6FCCF1" w:rsidR="003D1409" w:rsidRPr="00CA7DDE" w:rsidRDefault="00F53FF8" w:rsidP="00F53FF8">
            <w:pPr>
              <w:pStyle w:val="ListParagraph"/>
              <w:numPr>
                <w:ilvl w:val="0"/>
                <w:numId w:val="2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State</w:t>
            </w:r>
            <w:r w:rsidR="0099759F">
              <w:rPr>
                <w:sz w:val="18"/>
                <w:szCs w:val="18"/>
              </w:rPr>
              <w:t>/DEHCR</w:t>
            </w:r>
            <w:r w:rsidRPr="00CA7DDE">
              <w:rPr>
                <w:sz w:val="18"/>
                <w:szCs w:val="18"/>
              </w:rPr>
              <w:t xml:space="preserve">, </w:t>
            </w:r>
            <w:r w:rsidR="006E7E81">
              <w:rPr>
                <w:sz w:val="18"/>
                <w:szCs w:val="18"/>
              </w:rPr>
              <w:t>HTF</w:t>
            </w:r>
            <w:r w:rsidRPr="00CA7DDE">
              <w:rPr>
                <w:sz w:val="18"/>
                <w:szCs w:val="18"/>
              </w:rPr>
              <w:t xml:space="preserve"> grantees, subrecipients</w:t>
            </w:r>
            <w:r w:rsidR="00E72DD9" w:rsidRPr="00CA7DDE">
              <w:rPr>
                <w:sz w:val="18"/>
                <w:szCs w:val="18"/>
              </w:rPr>
              <w:t xml:space="preserve">, and </w:t>
            </w:r>
            <w:r w:rsidRPr="00CA7DDE">
              <w:rPr>
                <w:sz w:val="18"/>
                <w:szCs w:val="18"/>
              </w:rPr>
              <w:t xml:space="preserve">construction </w:t>
            </w:r>
            <w:r w:rsidR="00707C97">
              <w:rPr>
                <w:sz w:val="18"/>
                <w:szCs w:val="18"/>
              </w:rPr>
              <w:t>contractors</w:t>
            </w:r>
            <w:r w:rsidRPr="00CA7DDE">
              <w:rPr>
                <w:sz w:val="18"/>
                <w:szCs w:val="18"/>
              </w:rPr>
              <w:t xml:space="preserve"> must comply</w:t>
            </w:r>
          </w:p>
        </w:tc>
      </w:tr>
      <w:tr w:rsidR="00F53FF8" w:rsidRPr="00CA7DDE" w14:paraId="2E765424" w14:textId="77777777" w:rsidTr="004758DA">
        <w:trPr>
          <w:tblHeader/>
        </w:trPr>
        <w:tc>
          <w:tcPr>
            <w:tcW w:w="3690" w:type="dxa"/>
          </w:tcPr>
          <w:p w14:paraId="2457F00B" w14:textId="71209090" w:rsidR="00F53FF8" w:rsidRPr="00CA7DDE" w:rsidRDefault="00F53FF8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HUD Notice </w:t>
            </w:r>
            <w:hyperlink r:id="rId10" w:history="1">
              <w:r w:rsidRPr="00CA7DDE">
                <w:rPr>
                  <w:rStyle w:val="Hyperlink"/>
                  <w:sz w:val="18"/>
                  <w:szCs w:val="18"/>
                </w:rPr>
                <w:t>CPD-2025-01</w:t>
              </w:r>
            </w:hyperlink>
            <w:r w:rsidR="00041283" w:rsidRPr="00CA7DDE">
              <w:rPr>
                <w:sz w:val="18"/>
                <w:szCs w:val="18"/>
              </w:rPr>
              <w:t xml:space="preserve">: </w:t>
            </w:r>
            <w:r w:rsidR="00041283" w:rsidRPr="00CA7DDE">
              <w:rPr>
                <w:i/>
                <w:iCs/>
                <w:sz w:val="18"/>
                <w:szCs w:val="18"/>
              </w:rPr>
              <w:t xml:space="preserve">CPD Implementation Guidance for the </w:t>
            </w:r>
            <w:r w:rsidR="00E72DD9" w:rsidRPr="00CA7DDE">
              <w:rPr>
                <w:i/>
                <w:iCs/>
                <w:sz w:val="18"/>
                <w:szCs w:val="18"/>
              </w:rPr>
              <w:t>BABA</w:t>
            </w:r>
            <w:r w:rsidR="00041283" w:rsidRPr="00CA7DDE">
              <w:rPr>
                <w:i/>
                <w:iCs/>
                <w:sz w:val="18"/>
                <w:szCs w:val="18"/>
              </w:rPr>
              <w:t>’s Buy America Preferences</w:t>
            </w:r>
          </w:p>
        </w:tc>
        <w:tc>
          <w:tcPr>
            <w:tcW w:w="2880" w:type="dxa"/>
          </w:tcPr>
          <w:p w14:paraId="5CA09DDA" w14:textId="558A3607" w:rsidR="00F53FF8" w:rsidRPr="00CA7DDE" w:rsidRDefault="00F91C20" w:rsidP="00FA7F70">
            <w:pPr>
              <w:pStyle w:val="ListParagraph"/>
              <w:numPr>
                <w:ilvl w:val="0"/>
                <w:numId w:val="2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Effective</w:t>
            </w:r>
            <w:r w:rsidR="0099759F">
              <w:rPr>
                <w:sz w:val="18"/>
                <w:szCs w:val="18"/>
              </w:rPr>
              <w:t xml:space="preserve"> for grantees</w:t>
            </w:r>
            <w:r w:rsidRPr="00CA7DDE">
              <w:rPr>
                <w:sz w:val="18"/>
                <w:szCs w:val="18"/>
              </w:rPr>
              <w:t xml:space="preserve"> upon </w:t>
            </w:r>
            <w:r w:rsidR="006E7E81">
              <w:rPr>
                <w:sz w:val="18"/>
                <w:szCs w:val="18"/>
              </w:rPr>
              <w:t>HTF</w:t>
            </w:r>
            <w:r w:rsidR="00F53FF8" w:rsidRPr="00CA7DDE">
              <w:rPr>
                <w:sz w:val="18"/>
                <w:szCs w:val="18"/>
              </w:rPr>
              <w:t xml:space="preserve"> award</w:t>
            </w:r>
          </w:p>
        </w:tc>
        <w:tc>
          <w:tcPr>
            <w:tcW w:w="3870" w:type="dxa"/>
          </w:tcPr>
          <w:p w14:paraId="18D49574" w14:textId="4AB6EF02" w:rsidR="00F53FF8" w:rsidRPr="00CA7DDE" w:rsidRDefault="00F53FF8" w:rsidP="00F53FF8">
            <w:pPr>
              <w:pStyle w:val="ListParagraph"/>
              <w:numPr>
                <w:ilvl w:val="0"/>
                <w:numId w:val="2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Same as above</w:t>
            </w:r>
          </w:p>
        </w:tc>
      </w:tr>
      <w:tr w:rsidR="001714EF" w:rsidRPr="00CA7DDE" w14:paraId="3FE45672" w14:textId="77777777" w:rsidTr="004758DA">
        <w:trPr>
          <w:tblHeader/>
        </w:trPr>
        <w:tc>
          <w:tcPr>
            <w:tcW w:w="3690" w:type="dxa"/>
          </w:tcPr>
          <w:p w14:paraId="4616C31A" w14:textId="401A3616" w:rsidR="00F53FF8" w:rsidRPr="00CA7DDE" w:rsidRDefault="006E7E81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HTF</w:t>
            </w:r>
            <w:r w:rsidR="00F53FF8" w:rsidRPr="00CA7DDE">
              <w:rPr>
                <w:sz w:val="18"/>
                <w:szCs w:val="18"/>
              </w:rPr>
              <w:t xml:space="preserve"> </w:t>
            </w:r>
            <w:r w:rsidR="0011516D" w:rsidRPr="00CA7DDE">
              <w:rPr>
                <w:sz w:val="18"/>
                <w:szCs w:val="18"/>
              </w:rPr>
              <w:t>g</w:t>
            </w:r>
            <w:r w:rsidR="00F53FF8" w:rsidRPr="00CA7DDE">
              <w:rPr>
                <w:sz w:val="18"/>
                <w:szCs w:val="18"/>
              </w:rPr>
              <w:t xml:space="preserve">rant </w:t>
            </w:r>
            <w:r w:rsidR="0011516D" w:rsidRPr="00CA7DDE">
              <w:rPr>
                <w:sz w:val="18"/>
                <w:szCs w:val="18"/>
              </w:rPr>
              <w:t>a</w:t>
            </w:r>
            <w:r w:rsidR="00F53FF8" w:rsidRPr="00CA7DDE">
              <w:rPr>
                <w:sz w:val="18"/>
                <w:szCs w:val="18"/>
              </w:rPr>
              <w:t>greement</w:t>
            </w:r>
            <w:r w:rsidR="00CA7DDE" w:rsidRPr="00CA7D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7247A74A" w14:textId="2FBC23BD" w:rsidR="00F53FF8" w:rsidRPr="00CA7DDE" w:rsidRDefault="0011516D" w:rsidP="005E6DD0">
            <w:pPr>
              <w:pStyle w:val="ListParagraph"/>
              <w:numPr>
                <w:ilvl w:val="0"/>
                <w:numId w:val="2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Effective upon</w:t>
            </w:r>
            <w:r w:rsidR="00F91C20" w:rsidRPr="00CA7DDE">
              <w:rPr>
                <w:sz w:val="18"/>
                <w:szCs w:val="18"/>
              </w:rPr>
              <w:t xml:space="preserve"> </w:t>
            </w:r>
            <w:r w:rsidR="006E7E81">
              <w:rPr>
                <w:sz w:val="18"/>
                <w:szCs w:val="18"/>
              </w:rPr>
              <w:t>HTF</w:t>
            </w:r>
            <w:r w:rsidR="00F53FF8" w:rsidRPr="00CA7DDE">
              <w:rPr>
                <w:sz w:val="18"/>
                <w:szCs w:val="18"/>
              </w:rPr>
              <w:t xml:space="preserve"> </w:t>
            </w:r>
            <w:r w:rsidRPr="00CA7DDE">
              <w:rPr>
                <w:sz w:val="18"/>
                <w:szCs w:val="18"/>
              </w:rPr>
              <w:t xml:space="preserve">award date and </w:t>
            </w:r>
            <w:r w:rsidR="006E7E81">
              <w:rPr>
                <w:sz w:val="18"/>
                <w:szCs w:val="18"/>
              </w:rPr>
              <w:t>HTF</w:t>
            </w:r>
            <w:r w:rsidRPr="00CA7DDE">
              <w:rPr>
                <w:sz w:val="18"/>
                <w:szCs w:val="18"/>
              </w:rPr>
              <w:t xml:space="preserve"> grant agreement execution date</w:t>
            </w:r>
          </w:p>
        </w:tc>
        <w:tc>
          <w:tcPr>
            <w:tcW w:w="3870" w:type="dxa"/>
          </w:tcPr>
          <w:p w14:paraId="41E9C2D6" w14:textId="4D7DB601" w:rsidR="00F53FF8" w:rsidRPr="00CA7DDE" w:rsidRDefault="00E72DD9" w:rsidP="005E6DD0">
            <w:pPr>
              <w:pStyle w:val="ListParagraph"/>
              <w:numPr>
                <w:ilvl w:val="0"/>
                <w:numId w:val="2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State</w:t>
            </w:r>
            <w:r w:rsidR="0099759F">
              <w:rPr>
                <w:sz w:val="18"/>
                <w:szCs w:val="18"/>
              </w:rPr>
              <w:t>/DEHCR</w:t>
            </w:r>
            <w:r w:rsidRPr="00CA7DDE">
              <w:rPr>
                <w:sz w:val="18"/>
                <w:szCs w:val="18"/>
              </w:rPr>
              <w:t xml:space="preserve"> must include in</w:t>
            </w:r>
            <w:r w:rsidR="00F53FF8" w:rsidRPr="00CA7DDE">
              <w:rPr>
                <w:sz w:val="18"/>
                <w:szCs w:val="18"/>
              </w:rPr>
              <w:t xml:space="preserve"> grant agreement</w:t>
            </w:r>
            <w:r w:rsidRPr="00CA7DDE">
              <w:rPr>
                <w:sz w:val="18"/>
                <w:szCs w:val="18"/>
              </w:rPr>
              <w:t>s</w:t>
            </w:r>
            <w:r w:rsidR="00F53FF8" w:rsidRPr="00CA7DDE">
              <w:rPr>
                <w:sz w:val="18"/>
                <w:szCs w:val="18"/>
              </w:rPr>
              <w:t xml:space="preserve">; </w:t>
            </w:r>
            <w:r w:rsidR="006E7E81">
              <w:rPr>
                <w:sz w:val="18"/>
                <w:szCs w:val="18"/>
              </w:rPr>
              <w:t>HTF</w:t>
            </w:r>
            <w:r w:rsidR="00CA7DDE" w:rsidRPr="00CA7DDE">
              <w:rPr>
                <w:sz w:val="18"/>
                <w:szCs w:val="18"/>
              </w:rPr>
              <w:t xml:space="preserve"> </w:t>
            </w:r>
            <w:r w:rsidR="00F53FF8" w:rsidRPr="00CA7DDE">
              <w:rPr>
                <w:sz w:val="18"/>
                <w:szCs w:val="18"/>
              </w:rPr>
              <w:t>grantee</w:t>
            </w:r>
            <w:r w:rsidR="00DA12D9" w:rsidRPr="00CA7DDE">
              <w:rPr>
                <w:sz w:val="18"/>
                <w:szCs w:val="18"/>
              </w:rPr>
              <w:t xml:space="preserve"> is </w:t>
            </w:r>
            <w:r w:rsidR="00F53FF8" w:rsidRPr="00CA7DDE">
              <w:rPr>
                <w:sz w:val="18"/>
                <w:szCs w:val="18"/>
              </w:rPr>
              <w:t>subject to t</w:t>
            </w:r>
            <w:r w:rsidRPr="00CA7DDE">
              <w:rPr>
                <w:sz w:val="18"/>
                <w:szCs w:val="18"/>
              </w:rPr>
              <w:t>erms</w:t>
            </w:r>
            <w:r w:rsidR="00CA7DDE" w:rsidRPr="00CA7DDE">
              <w:rPr>
                <w:sz w:val="18"/>
                <w:szCs w:val="18"/>
              </w:rPr>
              <w:t xml:space="preserve"> and </w:t>
            </w:r>
            <w:r w:rsidRPr="00CA7DDE">
              <w:rPr>
                <w:sz w:val="18"/>
                <w:szCs w:val="18"/>
              </w:rPr>
              <w:t>conditions</w:t>
            </w:r>
          </w:p>
        </w:tc>
      </w:tr>
      <w:tr w:rsidR="001714EF" w:rsidRPr="00CA7DDE" w14:paraId="165E9474" w14:textId="77777777" w:rsidTr="004758DA">
        <w:trPr>
          <w:tblHeader/>
        </w:trPr>
        <w:tc>
          <w:tcPr>
            <w:tcW w:w="3690" w:type="dxa"/>
          </w:tcPr>
          <w:p w14:paraId="1D1AABEB" w14:textId="60B6B895" w:rsidR="00B018B1" w:rsidRPr="00CA7DDE" w:rsidRDefault="00B018B1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r w:rsidRPr="006E7E81">
              <w:rPr>
                <w:sz w:val="18"/>
                <w:szCs w:val="18"/>
              </w:rPr>
              <w:t>Chapter 3: Procurement and Contracting</w:t>
            </w:r>
            <w:r w:rsidRPr="00CA7DDE">
              <w:rPr>
                <w:sz w:val="18"/>
                <w:szCs w:val="18"/>
              </w:rPr>
              <w:t xml:space="preserve"> of the </w:t>
            </w:r>
            <w:r w:rsidR="006E7E81">
              <w:rPr>
                <w:i/>
                <w:iCs/>
                <w:sz w:val="18"/>
                <w:szCs w:val="18"/>
              </w:rPr>
              <w:t>HTF</w:t>
            </w:r>
            <w:r w:rsidRPr="006E7E81">
              <w:rPr>
                <w:i/>
                <w:iCs/>
                <w:sz w:val="18"/>
                <w:szCs w:val="18"/>
              </w:rPr>
              <w:t xml:space="preserve"> Handbook</w:t>
            </w:r>
            <w:r w:rsidR="0011516D" w:rsidRPr="00CA7DDE">
              <w:rPr>
                <w:i/>
                <w:iCs/>
                <w:sz w:val="18"/>
                <w:szCs w:val="18"/>
              </w:rPr>
              <w:t xml:space="preserve"> </w:t>
            </w:r>
            <w:r w:rsidR="00D16AD8">
              <w:rPr>
                <w:sz w:val="18"/>
                <w:szCs w:val="18"/>
              </w:rPr>
              <w:t>[</w:t>
            </w:r>
            <w:r w:rsidR="0011516D" w:rsidRPr="00CA7DDE">
              <w:rPr>
                <w:sz w:val="18"/>
                <w:szCs w:val="18"/>
              </w:rPr>
              <w:t>BABA Requirements section</w:t>
            </w:r>
            <w:r w:rsidR="00D16AD8">
              <w:rPr>
                <w:sz w:val="18"/>
                <w:szCs w:val="18"/>
              </w:rPr>
              <w:t xml:space="preserve">] </w:t>
            </w:r>
          </w:p>
        </w:tc>
        <w:tc>
          <w:tcPr>
            <w:tcW w:w="2880" w:type="dxa"/>
          </w:tcPr>
          <w:p w14:paraId="23422054" w14:textId="370E02CD" w:rsidR="00B018B1" w:rsidRPr="00CA7DDE" w:rsidRDefault="00F91C20" w:rsidP="00FA7F70">
            <w:pPr>
              <w:pStyle w:val="ListParagraph"/>
              <w:numPr>
                <w:ilvl w:val="0"/>
                <w:numId w:val="2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Effective upon </w:t>
            </w:r>
            <w:r w:rsidR="006E7E81">
              <w:rPr>
                <w:sz w:val="18"/>
                <w:szCs w:val="18"/>
              </w:rPr>
              <w:t>HTF</w:t>
            </w:r>
            <w:r w:rsidR="00B018B1" w:rsidRPr="00CA7DDE">
              <w:rPr>
                <w:sz w:val="18"/>
                <w:szCs w:val="18"/>
              </w:rPr>
              <w:t xml:space="preserve"> award date</w:t>
            </w:r>
          </w:p>
        </w:tc>
        <w:tc>
          <w:tcPr>
            <w:tcW w:w="3870" w:type="dxa"/>
          </w:tcPr>
          <w:p w14:paraId="3ADEF4B5" w14:textId="3E82A426" w:rsidR="00B018B1" w:rsidRPr="00CA7DDE" w:rsidRDefault="006E7E81" w:rsidP="00F53FF8">
            <w:pPr>
              <w:pStyle w:val="ListParagraph"/>
              <w:numPr>
                <w:ilvl w:val="0"/>
                <w:numId w:val="2"/>
              </w:numPr>
              <w:ind w:left="16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HTF</w:t>
            </w:r>
            <w:r w:rsidR="00DA12D9" w:rsidRPr="00CA7DDE">
              <w:rPr>
                <w:sz w:val="18"/>
                <w:szCs w:val="18"/>
              </w:rPr>
              <w:t xml:space="preserve"> g</w:t>
            </w:r>
            <w:r w:rsidR="00FA7F70" w:rsidRPr="00CA7DDE">
              <w:rPr>
                <w:sz w:val="18"/>
                <w:szCs w:val="18"/>
              </w:rPr>
              <w:t xml:space="preserve">rantee </w:t>
            </w:r>
            <w:r w:rsidR="00E72DD9" w:rsidRPr="00CA7DDE">
              <w:rPr>
                <w:sz w:val="18"/>
                <w:szCs w:val="18"/>
              </w:rPr>
              <w:t>is subject to compliance and ensuring subrecipients’ and construction contractors’ BABA compliance</w:t>
            </w:r>
          </w:p>
        </w:tc>
      </w:tr>
      <w:tr w:rsidR="003D1409" w:rsidRPr="00CA7DDE" w14:paraId="2C913D03" w14:textId="4DEE8B16" w:rsidTr="004758DA">
        <w:trPr>
          <w:tblHeader/>
        </w:trPr>
        <w:tc>
          <w:tcPr>
            <w:tcW w:w="3690" w:type="dxa"/>
          </w:tcPr>
          <w:p w14:paraId="733BE801" w14:textId="3BFF18E1" w:rsidR="003D1409" w:rsidRPr="00CA7DDE" w:rsidRDefault="003D1409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BABA Contract Requirements contract insertion </w:t>
            </w:r>
            <w:hyperlink r:id="rId11" w:history="1">
              <w:r w:rsidRPr="001B628D">
                <w:rPr>
                  <w:rStyle w:val="Hyperlink"/>
                  <w:b/>
                  <w:bCs/>
                  <w:sz w:val="18"/>
                  <w:szCs w:val="18"/>
                </w:rPr>
                <w:t>Attachment 3-</w:t>
              </w:r>
              <w:r w:rsidR="00B018B1" w:rsidRPr="001B628D">
                <w:rPr>
                  <w:rStyle w:val="Hyperlink"/>
                  <w:b/>
                  <w:bCs/>
                  <w:sz w:val="18"/>
                  <w:szCs w:val="18"/>
                </w:rPr>
                <w:t>J</w:t>
              </w:r>
            </w:hyperlink>
            <w:r w:rsidR="00D16A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5C405F34" w14:textId="4756546A" w:rsidR="003D1409" w:rsidRPr="00CA7DDE" w:rsidRDefault="00E72DD9" w:rsidP="00D42792">
            <w:pPr>
              <w:pStyle w:val="ListParagraph"/>
              <w:numPr>
                <w:ilvl w:val="0"/>
                <w:numId w:val="2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Due/required in prime construction contract</w:t>
            </w:r>
            <w:r w:rsidR="00B018B1" w:rsidRPr="00CA7DDE">
              <w:rPr>
                <w:sz w:val="18"/>
                <w:szCs w:val="18"/>
              </w:rPr>
              <w:t xml:space="preserve"> bid</w:t>
            </w:r>
            <w:r w:rsidRPr="00CA7DDE">
              <w:rPr>
                <w:sz w:val="18"/>
                <w:szCs w:val="18"/>
              </w:rPr>
              <w:t xml:space="preserve"> </w:t>
            </w:r>
            <w:r w:rsidR="00FA7F70" w:rsidRPr="00CA7DDE">
              <w:rPr>
                <w:sz w:val="18"/>
                <w:szCs w:val="18"/>
              </w:rPr>
              <w:t>packet</w:t>
            </w:r>
            <w:r w:rsidRPr="00CA7DDE">
              <w:rPr>
                <w:sz w:val="18"/>
                <w:szCs w:val="18"/>
              </w:rPr>
              <w:t>s</w:t>
            </w:r>
            <w:r w:rsidR="00D42792" w:rsidRPr="00CA7DDE">
              <w:rPr>
                <w:sz w:val="18"/>
                <w:szCs w:val="18"/>
              </w:rPr>
              <w:t xml:space="preserve"> and </w:t>
            </w:r>
            <w:r w:rsidR="00B018B1" w:rsidRPr="00CA7DDE">
              <w:rPr>
                <w:sz w:val="18"/>
                <w:szCs w:val="18"/>
              </w:rPr>
              <w:t>contracts</w:t>
            </w:r>
            <w:r w:rsidR="00FA7F70" w:rsidRPr="00CA7DDE">
              <w:rPr>
                <w:sz w:val="18"/>
                <w:szCs w:val="18"/>
              </w:rPr>
              <w:t xml:space="preserve"> </w:t>
            </w:r>
            <w:r w:rsidR="00D42792" w:rsidRPr="00CA7DDE">
              <w:rPr>
                <w:sz w:val="18"/>
                <w:szCs w:val="18"/>
              </w:rPr>
              <w:t>AND</w:t>
            </w:r>
            <w:r w:rsidR="00FA7F70" w:rsidRPr="00CA7DDE">
              <w:rPr>
                <w:sz w:val="18"/>
                <w:szCs w:val="18"/>
              </w:rPr>
              <w:t xml:space="preserve"> </w:t>
            </w:r>
            <w:r w:rsidR="00D42792" w:rsidRPr="00CA7DDE">
              <w:rPr>
                <w:sz w:val="18"/>
                <w:szCs w:val="18"/>
              </w:rPr>
              <w:t xml:space="preserve">construction </w:t>
            </w:r>
            <w:r w:rsidR="00FA7F70" w:rsidRPr="00CA7DDE">
              <w:rPr>
                <w:sz w:val="18"/>
                <w:szCs w:val="18"/>
              </w:rPr>
              <w:t>subcontracts</w:t>
            </w:r>
          </w:p>
        </w:tc>
        <w:tc>
          <w:tcPr>
            <w:tcW w:w="3870" w:type="dxa"/>
          </w:tcPr>
          <w:p w14:paraId="535A97F1" w14:textId="2DB8078A" w:rsidR="003D1409" w:rsidRPr="00CA7DDE" w:rsidRDefault="006E7E81" w:rsidP="00F53FF8">
            <w:pPr>
              <w:pStyle w:val="ListParagraph"/>
              <w:numPr>
                <w:ilvl w:val="0"/>
                <w:numId w:val="2"/>
              </w:numPr>
              <w:ind w:left="16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HTF</w:t>
            </w:r>
            <w:r w:rsidR="00E72DD9" w:rsidRPr="00CA7DDE">
              <w:rPr>
                <w:sz w:val="18"/>
                <w:szCs w:val="18"/>
              </w:rPr>
              <w:t xml:space="preserve"> grantee and all contractors must include in all</w:t>
            </w:r>
            <w:r w:rsidR="00B018B1" w:rsidRPr="00CA7DDE">
              <w:rPr>
                <w:sz w:val="18"/>
                <w:szCs w:val="18"/>
              </w:rPr>
              <w:t xml:space="preserve"> </w:t>
            </w:r>
            <w:r w:rsidR="00DA12D9" w:rsidRPr="00CA7DDE">
              <w:rPr>
                <w:sz w:val="18"/>
                <w:szCs w:val="18"/>
              </w:rPr>
              <w:t>construction</w:t>
            </w:r>
            <w:r w:rsidR="00E72DD9" w:rsidRPr="00CA7DDE">
              <w:rPr>
                <w:sz w:val="18"/>
                <w:szCs w:val="18"/>
              </w:rPr>
              <w:t xml:space="preserve"> prime contract bid packets prime contracts,</w:t>
            </w:r>
            <w:r w:rsidR="00B018B1" w:rsidRPr="00CA7DDE">
              <w:rPr>
                <w:sz w:val="18"/>
                <w:szCs w:val="18"/>
              </w:rPr>
              <w:t xml:space="preserve"> and subcontracts</w:t>
            </w:r>
          </w:p>
        </w:tc>
      </w:tr>
      <w:tr w:rsidR="00B018B1" w:rsidRPr="00CA7DDE" w14:paraId="4C456A47" w14:textId="77777777" w:rsidTr="004758DA">
        <w:trPr>
          <w:tblHeader/>
        </w:trPr>
        <w:tc>
          <w:tcPr>
            <w:tcW w:w="3690" w:type="dxa"/>
          </w:tcPr>
          <w:p w14:paraId="084FB0D8" w14:textId="5553420F" w:rsidR="00B018B1" w:rsidRPr="00CA7DDE" w:rsidRDefault="00B018B1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BABA Project-Specific Waiver Request Form</w:t>
            </w:r>
            <w:r w:rsidR="00EC4C45">
              <w:rPr>
                <w:sz w:val="18"/>
                <w:szCs w:val="18"/>
              </w:rPr>
              <w:t xml:space="preserve"> </w:t>
            </w:r>
            <w:hyperlink r:id="rId12" w:history="1">
              <w:r w:rsidRPr="00CA7DDE">
                <w:rPr>
                  <w:rStyle w:val="Hyperlink"/>
                  <w:b/>
                  <w:bCs/>
                  <w:sz w:val="18"/>
                  <w:szCs w:val="18"/>
                </w:rPr>
                <w:t>Attachment 3-K</w:t>
              </w:r>
            </w:hyperlink>
          </w:p>
        </w:tc>
        <w:tc>
          <w:tcPr>
            <w:tcW w:w="2880" w:type="dxa"/>
          </w:tcPr>
          <w:p w14:paraId="743FF98D" w14:textId="552680B4" w:rsidR="00B018B1" w:rsidRPr="00CA7DDE" w:rsidRDefault="00F91C20" w:rsidP="00FA7F70">
            <w:pPr>
              <w:pStyle w:val="ListParagraph"/>
              <w:numPr>
                <w:ilvl w:val="0"/>
                <w:numId w:val="4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Due </w:t>
            </w:r>
            <w:r w:rsidR="00D42792" w:rsidRPr="00CA7DDE">
              <w:rPr>
                <w:sz w:val="18"/>
                <w:szCs w:val="18"/>
              </w:rPr>
              <w:t>after contract award, before</w:t>
            </w:r>
            <w:r w:rsidR="00FA7F70" w:rsidRPr="00CA7DDE">
              <w:rPr>
                <w:sz w:val="18"/>
                <w:szCs w:val="18"/>
              </w:rPr>
              <w:t xml:space="preserve"> purchasing </w:t>
            </w:r>
            <w:r w:rsidR="00707C97">
              <w:rPr>
                <w:sz w:val="18"/>
                <w:szCs w:val="18"/>
              </w:rPr>
              <w:t>the</w:t>
            </w:r>
            <w:r w:rsidR="00FA7F70" w:rsidRPr="00CA7DDE">
              <w:rPr>
                <w:sz w:val="18"/>
                <w:szCs w:val="18"/>
              </w:rPr>
              <w:t xml:space="preserve"> item(s) for which a waiver is sought</w:t>
            </w:r>
            <w:r w:rsidR="00D42792" w:rsidRPr="00CA7DDE">
              <w:rPr>
                <w:sz w:val="18"/>
                <w:szCs w:val="18"/>
              </w:rPr>
              <w:t>, if applicable</w:t>
            </w:r>
          </w:p>
        </w:tc>
        <w:tc>
          <w:tcPr>
            <w:tcW w:w="3870" w:type="dxa"/>
          </w:tcPr>
          <w:p w14:paraId="3B200754" w14:textId="566A9E0D" w:rsidR="00FA7F70" w:rsidRPr="00CA7DDE" w:rsidRDefault="00FA7F70" w:rsidP="00F53FF8">
            <w:pPr>
              <w:pStyle w:val="ListParagraph"/>
              <w:numPr>
                <w:ilvl w:val="0"/>
                <w:numId w:val="3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Must be submitted to DEHCR (or other federal funding agency for project) by grantee (grantee receives from contractors); DEHCR (or other agency) submits </w:t>
            </w:r>
            <w:r w:rsidR="00E72DD9" w:rsidRPr="00CA7DDE">
              <w:rPr>
                <w:sz w:val="18"/>
                <w:szCs w:val="18"/>
              </w:rPr>
              <w:t>to federal agency</w:t>
            </w:r>
            <w:r w:rsidRPr="00CA7DDE">
              <w:rPr>
                <w:sz w:val="18"/>
                <w:szCs w:val="18"/>
              </w:rPr>
              <w:t xml:space="preserve"> and Made In America Office (MIAO).</w:t>
            </w:r>
          </w:p>
          <w:p w14:paraId="55558112" w14:textId="1C958EFA" w:rsidR="00B018B1" w:rsidRPr="00CA7DDE" w:rsidRDefault="00FA7F70" w:rsidP="00F53FF8">
            <w:pPr>
              <w:pStyle w:val="ListParagraph"/>
              <w:numPr>
                <w:ilvl w:val="0"/>
                <w:numId w:val="3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May take 6 weeks or more </w:t>
            </w:r>
            <w:r w:rsidR="00E72DD9" w:rsidRPr="00CA7DDE">
              <w:rPr>
                <w:sz w:val="18"/>
                <w:szCs w:val="18"/>
              </w:rPr>
              <w:t>for review</w:t>
            </w:r>
          </w:p>
        </w:tc>
      </w:tr>
      <w:tr w:rsidR="00B018B1" w:rsidRPr="00CA7DDE" w14:paraId="47D713D7" w14:textId="5583E74B" w:rsidTr="004758DA">
        <w:trPr>
          <w:tblHeader/>
        </w:trPr>
        <w:tc>
          <w:tcPr>
            <w:tcW w:w="3690" w:type="dxa"/>
          </w:tcPr>
          <w:p w14:paraId="5ADE5DE0" w14:textId="6BBB2F3A" w:rsidR="00B018B1" w:rsidRPr="00CA7DDE" w:rsidRDefault="00B018B1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bookmarkStart w:id="0" w:name="_Hlk194495421"/>
            <w:r w:rsidRPr="00CA7DDE">
              <w:rPr>
                <w:sz w:val="18"/>
                <w:szCs w:val="18"/>
              </w:rPr>
              <w:t>Contractor</w:t>
            </w:r>
            <w:r w:rsidR="0012463A">
              <w:rPr>
                <w:sz w:val="18"/>
                <w:szCs w:val="18"/>
              </w:rPr>
              <w:t>/Purchaser BABA</w:t>
            </w:r>
            <w:r w:rsidRPr="00CA7DDE">
              <w:rPr>
                <w:sz w:val="18"/>
                <w:szCs w:val="18"/>
              </w:rPr>
              <w:t xml:space="preserve"> Self-</w:t>
            </w:r>
            <w:proofErr w:type="gramStart"/>
            <w:r w:rsidRPr="00CA7DDE">
              <w:rPr>
                <w:sz w:val="18"/>
                <w:szCs w:val="18"/>
              </w:rPr>
              <w:t xml:space="preserve">Certification  </w:t>
            </w:r>
            <w:r w:rsidRPr="00CA7DDE">
              <w:rPr>
                <w:b/>
                <w:bCs/>
                <w:color w:val="156082" w:themeColor="accent1"/>
                <w:sz w:val="18"/>
                <w:szCs w:val="18"/>
                <w:u w:val="single"/>
              </w:rPr>
              <w:t>Attachment</w:t>
            </w:r>
            <w:proofErr w:type="gramEnd"/>
            <w:r w:rsidRPr="00CA7DDE">
              <w:rPr>
                <w:b/>
                <w:bCs/>
                <w:color w:val="156082" w:themeColor="accent1"/>
                <w:sz w:val="18"/>
                <w:szCs w:val="18"/>
                <w:u w:val="single"/>
              </w:rPr>
              <w:t xml:space="preserve"> </w:t>
            </w:r>
            <w:r w:rsidR="004E3A1E">
              <w:rPr>
                <w:b/>
                <w:bCs/>
                <w:color w:val="156082" w:themeColor="accent1"/>
                <w:sz w:val="18"/>
                <w:szCs w:val="18"/>
                <w:u w:val="single"/>
              </w:rPr>
              <w:t xml:space="preserve">   </w:t>
            </w:r>
            <w:r w:rsidRPr="00CA7DDE">
              <w:rPr>
                <w:b/>
                <w:bCs/>
                <w:color w:val="156082" w:themeColor="accent1"/>
                <w:sz w:val="18"/>
                <w:szCs w:val="18"/>
                <w:u w:val="single"/>
              </w:rPr>
              <w:t>3-L</w:t>
            </w:r>
          </w:p>
        </w:tc>
        <w:tc>
          <w:tcPr>
            <w:tcW w:w="2880" w:type="dxa"/>
          </w:tcPr>
          <w:p w14:paraId="3B335693" w14:textId="39410F63" w:rsidR="00B018B1" w:rsidRDefault="00F91C20" w:rsidP="00FA7F70">
            <w:pPr>
              <w:pStyle w:val="ListParagraph"/>
              <w:numPr>
                <w:ilvl w:val="0"/>
                <w:numId w:val="6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Due</w:t>
            </w:r>
            <w:r w:rsidR="00D16AD8">
              <w:rPr>
                <w:sz w:val="18"/>
                <w:szCs w:val="18"/>
              </w:rPr>
              <w:t xml:space="preserve"> </w:t>
            </w:r>
            <w:r w:rsidRPr="00CA7DDE">
              <w:rPr>
                <w:sz w:val="18"/>
                <w:szCs w:val="18"/>
              </w:rPr>
              <w:t>u</w:t>
            </w:r>
            <w:r w:rsidR="00FA7F70" w:rsidRPr="00CA7DDE">
              <w:rPr>
                <w:sz w:val="18"/>
                <w:szCs w:val="18"/>
              </w:rPr>
              <w:t>pon</w:t>
            </w:r>
            <w:r w:rsidR="00707C97">
              <w:rPr>
                <w:sz w:val="18"/>
                <w:szCs w:val="18"/>
              </w:rPr>
              <w:t xml:space="preserve"> </w:t>
            </w:r>
            <w:r w:rsidR="001714EF" w:rsidRPr="00CA7DDE">
              <w:rPr>
                <w:sz w:val="18"/>
                <w:szCs w:val="18"/>
              </w:rPr>
              <w:t>award</w:t>
            </w:r>
            <w:r w:rsidR="00707C97">
              <w:rPr>
                <w:sz w:val="18"/>
                <w:szCs w:val="18"/>
              </w:rPr>
              <w:t xml:space="preserve"> of the construction contract</w:t>
            </w:r>
            <w:r w:rsidR="0012463A">
              <w:rPr>
                <w:sz w:val="18"/>
                <w:szCs w:val="18"/>
              </w:rPr>
              <w:t xml:space="preserve"> for contractors</w:t>
            </w:r>
          </w:p>
          <w:p w14:paraId="1FC446A6" w14:textId="04A3627D" w:rsidR="00D16AD8" w:rsidRPr="00CA7DDE" w:rsidRDefault="00D16AD8" w:rsidP="00FA7F70">
            <w:pPr>
              <w:pStyle w:val="ListParagraph"/>
              <w:numPr>
                <w:ilvl w:val="0"/>
                <w:numId w:val="6"/>
              </w:numPr>
              <w:ind w:left="164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Due </w:t>
            </w:r>
            <w:r w:rsidR="0012463A">
              <w:rPr>
                <w:sz w:val="18"/>
                <w:szCs w:val="18"/>
              </w:rPr>
              <w:t>upon submission of request for payment for any other purchasers (e.g., grantee, developer, subrecipient, etc.)</w:t>
            </w:r>
          </w:p>
        </w:tc>
        <w:tc>
          <w:tcPr>
            <w:tcW w:w="3870" w:type="dxa"/>
          </w:tcPr>
          <w:p w14:paraId="464C6E5F" w14:textId="22FA54A4" w:rsidR="00707C97" w:rsidRDefault="001714EF" w:rsidP="00F53FF8">
            <w:pPr>
              <w:pStyle w:val="ListParagraph"/>
              <w:numPr>
                <w:ilvl w:val="0"/>
                <w:numId w:val="6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Contractors m</w:t>
            </w:r>
            <w:r w:rsidR="00F53FF8" w:rsidRPr="00CA7DDE">
              <w:rPr>
                <w:sz w:val="18"/>
                <w:szCs w:val="18"/>
              </w:rPr>
              <w:t xml:space="preserve">ust </w:t>
            </w:r>
            <w:r w:rsidR="00D42792" w:rsidRPr="00CA7DDE">
              <w:rPr>
                <w:sz w:val="18"/>
                <w:szCs w:val="18"/>
              </w:rPr>
              <w:t xml:space="preserve">submit to </w:t>
            </w:r>
            <w:r w:rsidR="006E7E81">
              <w:rPr>
                <w:sz w:val="18"/>
                <w:szCs w:val="18"/>
              </w:rPr>
              <w:t>HTF</w:t>
            </w:r>
            <w:r w:rsidR="00D42792" w:rsidRPr="00CA7DDE">
              <w:rPr>
                <w:sz w:val="18"/>
                <w:szCs w:val="18"/>
              </w:rPr>
              <w:t xml:space="preserve"> grantee</w:t>
            </w:r>
          </w:p>
          <w:p w14:paraId="28AE41E7" w14:textId="64FFD99E" w:rsidR="001714EF" w:rsidRPr="00CA7DDE" w:rsidRDefault="00643492" w:rsidP="00F53FF8">
            <w:pPr>
              <w:pStyle w:val="ListParagraph"/>
              <w:numPr>
                <w:ilvl w:val="0"/>
                <w:numId w:val="6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P</w:t>
            </w:r>
            <w:r w:rsidR="001714EF" w:rsidRPr="00CA7DDE">
              <w:rPr>
                <w:sz w:val="18"/>
                <w:szCs w:val="18"/>
              </w:rPr>
              <w:t>ayments to contractors should not be issued until Attachment 3-L and 3-M are received</w:t>
            </w:r>
            <w:r w:rsidR="004758DA" w:rsidRPr="00CA7DDE">
              <w:rPr>
                <w:sz w:val="18"/>
                <w:szCs w:val="18"/>
              </w:rPr>
              <w:t>*</w:t>
            </w:r>
          </w:p>
          <w:p w14:paraId="404D13EB" w14:textId="7BF3EA48" w:rsidR="00F53FF8" w:rsidRPr="00CA7DDE" w:rsidRDefault="006E7E81" w:rsidP="00643492">
            <w:pPr>
              <w:pStyle w:val="ListParagraph"/>
              <w:numPr>
                <w:ilvl w:val="0"/>
                <w:numId w:val="6"/>
              </w:numPr>
              <w:ind w:left="16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HTF</w:t>
            </w:r>
            <w:r w:rsidR="00D42792" w:rsidRPr="00CA7DDE">
              <w:rPr>
                <w:sz w:val="18"/>
                <w:szCs w:val="18"/>
              </w:rPr>
              <w:t xml:space="preserve"> grantee must submit with</w:t>
            </w:r>
            <w:r w:rsidR="001714EF" w:rsidRPr="00CA7DDE">
              <w:rPr>
                <w:sz w:val="18"/>
                <w:szCs w:val="18"/>
              </w:rPr>
              <w:t xml:space="preserve"> Notice of Contractor Award for primes; and with </w:t>
            </w:r>
            <w:r w:rsidR="0012463A">
              <w:rPr>
                <w:sz w:val="18"/>
                <w:szCs w:val="18"/>
              </w:rPr>
              <w:t xml:space="preserve">requests for </w:t>
            </w:r>
            <w:r w:rsidR="001714EF" w:rsidRPr="00CA7DDE">
              <w:rPr>
                <w:sz w:val="18"/>
                <w:szCs w:val="18"/>
              </w:rPr>
              <w:t>payment for subcontractors</w:t>
            </w:r>
            <w:r w:rsidR="00D42792" w:rsidRPr="00CA7DDE">
              <w:rPr>
                <w:sz w:val="18"/>
                <w:szCs w:val="18"/>
              </w:rPr>
              <w:t xml:space="preserve"> </w:t>
            </w:r>
            <w:r w:rsidR="0012463A">
              <w:rPr>
                <w:sz w:val="18"/>
                <w:szCs w:val="18"/>
              </w:rPr>
              <w:t>and any other purchasers</w:t>
            </w:r>
            <w:r w:rsidR="004758DA" w:rsidRPr="00CA7DDE">
              <w:rPr>
                <w:sz w:val="18"/>
                <w:szCs w:val="18"/>
              </w:rPr>
              <w:t>**</w:t>
            </w:r>
          </w:p>
        </w:tc>
      </w:tr>
      <w:bookmarkEnd w:id="0"/>
      <w:tr w:rsidR="001714EF" w:rsidRPr="00CA7DDE" w14:paraId="0D8436EA" w14:textId="77777777" w:rsidTr="004758DA">
        <w:trPr>
          <w:tblHeader/>
        </w:trPr>
        <w:tc>
          <w:tcPr>
            <w:tcW w:w="3690" w:type="dxa"/>
          </w:tcPr>
          <w:p w14:paraId="159FAC3F" w14:textId="165BF505" w:rsidR="001714EF" w:rsidRPr="00CA7DDE" w:rsidRDefault="001714EF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Contractor/Purchaser </w:t>
            </w:r>
            <w:r w:rsidR="0012463A">
              <w:rPr>
                <w:sz w:val="18"/>
                <w:szCs w:val="18"/>
              </w:rPr>
              <w:t xml:space="preserve">BABA </w:t>
            </w:r>
            <w:r w:rsidRPr="00CA7DDE">
              <w:rPr>
                <w:sz w:val="18"/>
                <w:szCs w:val="18"/>
              </w:rPr>
              <w:t xml:space="preserve">Covered Materials List </w:t>
            </w:r>
            <w:hyperlink r:id="rId13" w:history="1">
              <w:r w:rsidRPr="001B628D">
                <w:rPr>
                  <w:rStyle w:val="Hyperlink"/>
                  <w:b/>
                  <w:bCs/>
                  <w:sz w:val="18"/>
                  <w:szCs w:val="18"/>
                </w:rPr>
                <w:t xml:space="preserve">Attachment </w:t>
              </w:r>
              <w:r w:rsidR="00D157D2" w:rsidRPr="001B628D">
                <w:rPr>
                  <w:rStyle w:val="Hyperlink"/>
                  <w:b/>
                  <w:bCs/>
                  <w:sz w:val="18"/>
                  <w:szCs w:val="18"/>
                </w:rPr>
                <w:t xml:space="preserve">  </w:t>
              </w:r>
              <w:r w:rsidRPr="001B628D">
                <w:rPr>
                  <w:rStyle w:val="Hyperlink"/>
                  <w:b/>
                  <w:bCs/>
                  <w:sz w:val="18"/>
                  <w:szCs w:val="18"/>
                </w:rPr>
                <w:t>3-</w:t>
              </w:r>
              <w:r w:rsidR="00C00632" w:rsidRPr="001B628D">
                <w:rPr>
                  <w:rStyle w:val="Hyperlink"/>
                  <w:b/>
                  <w:bCs/>
                  <w:sz w:val="18"/>
                  <w:szCs w:val="18"/>
                </w:rPr>
                <w:t>M</w:t>
              </w:r>
            </w:hyperlink>
            <w:r w:rsidR="00CA7DDE" w:rsidRPr="00CA7D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172ADB02" w14:textId="439A15CA" w:rsidR="00707C97" w:rsidRDefault="001714EF" w:rsidP="00707C97">
            <w:pPr>
              <w:pStyle w:val="ListParagraph"/>
              <w:numPr>
                <w:ilvl w:val="0"/>
                <w:numId w:val="6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Due upon </w:t>
            </w:r>
            <w:r w:rsidR="00707C97">
              <w:rPr>
                <w:sz w:val="18"/>
                <w:szCs w:val="18"/>
              </w:rPr>
              <w:t>award of the construction contract</w:t>
            </w:r>
            <w:r w:rsidR="0012463A">
              <w:rPr>
                <w:sz w:val="18"/>
                <w:szCs w:val="18"/>
              </w:rPr>
              <w:t xml:space="preserve"> for contractors</w:t>
            </w:r>
          </w:p>
          <w:p w14:paraId="299FB891" w14:textId="16A96A07" w:rsidR="00D16AD8" w:rsidRPr="0012463A" w:rsidRDefault="001714EF" w:rsidP="0012463A">
            <w:pPr>
              <w:pStyle w:val="ListParagraph"/>
              <w:numPr>
                <w:ilvl w:val="0"/>
                <w:numId w:val="6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Updates due with each</w:t>
            </w:r>
            <w:r w:rsidR="0012463A">
              <w:rPr>
                <w:sz w:val="18"/>
                <w:szCs w:val="18"/>
              </w:rPr>
              <w:t xml:space="preserve"> request for</w:t>
            </w:r>
            <w:r w:rsidRPr="00CA7DDE">
              <w:rPr>
                <w:sz w:val="18"/>
                <w:szCs w:val="18"/>
              </w:rPr>
              <w:t xml:space="preserve"> payment f</w:t>
            </w:r>
            <w:r w:rsidR="0012463A">
              <w:rPr>
                <w:sz w:val="18"/>
                <w:szCs w:val="18"/>
              </w:rPr>
              <w:t>or c</w:t>
            </w:r>
            <w:r w:rsidRPr="00CA7DDE">
              <w:rPr>
                <w:sz w:val="18"/>
                <w:szCs w:val="18"/>
              </w:rPr>
              <w:t>ontractors</w:t>
            </w:r>
            <w:r w:rsidR="0012463A">
              <w:rPr>
                <w:sz w:val="18"/>
                <w:szCs w:val="18"/>
              </w:rPr>
              <w:t xml:space="preserve"> and any other purchasers</w:t>
            </w:r>
          </w:p>
        </w:tc>
        <w:tc>
          <w:tcPr>
            <w:tcW w:w="3870" w:type="dxa"/>
          </w:tcPr>
          <w:p w14:paraId="0562B48A" w14:textId="59747054" w:rsidR="00707C97" w:rsidRDefault="001714EF" w:rsidP="001714EF">
            <w:pPr>
              <w:pStyle w:val="ListParagraph"/>
              <w:numPr>
                <w:ilvl w:val="0"/>
                <w:numId w:val="6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Contractors must submit </w:t>
            </w:r>
            <w:r w:rsidR="00643492" w:rsidRPr="00CA7DDE">
              <w:rPr>
                <w:sz w:val="18"/>
                <w:szCs w:val="18"/>
              </w:rPr>
              <w:t xml:space="preserve">to </w:t>
            </w:r>
            <w:r w:rsidR="006E7E81">
              <w:rPr>
                <w:sz w:val="18"/>
                <w:szCs w:val="18"/>
              </w:rPr>
              <w:t>HTF</w:t>
            </w:r>
            <w:r w:rsidR="00643492" w:rsidRPr="00CA7DDE">
              <w:rPr>
                <w:sz w:val="18"/>
                <w:szCs w:val="18"/>
              </w:rPr>
              <w:t xml:space="preserve"> grantee</w:t>
            </w:r>
          </w:p>
          <w:p w14:paraId="08479CB9" w14:textId="1912E833" w:rsidR="001714EF" w:rsidRPr="00CA7DDE" w:rsidRDefault="00643492" w:rsidP="001714EF">
            <w:pPr>
              <w:pStyle w:val="ListParagraph"/>
              <w:numPr>
                <w:ilvl w:val="0"/>
                <w:numId w:val="6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>P</w:t>
            </w:r>
            <w:r w:rsidR="001714EF" w:rsidRPr="00CA7DDE">
              <w:rPr>
                <w:sz w:val="18"/>
                <w:szCs w:val="18"/>
              </w:rPr>
              <w:t>ayments to contractors should not be issued until Attachment 3-L and 3-M are received*</w:t>
            </w:r>
          </w:p>
          <w:p w14:paraId="76C8B993" w14:textId="66528B4B" w:rsidR="001714EF" w:rsidRPr="00CA7DDE" w:rsidRDefault="006E7E81" w:rsidP="004758DA">
            <w:pPr>
              <w:pStyle w:val="ListParagraph"/>
              <w:numPr>
                <w:ilvl w:val="0"/>
                <w:numId w:val="6"/>
              </w:numPr>
              <w:ind w:left="16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HTF</w:t>
            </w:r>
            <w:r w:rsidR="00643492" w:rsidRPr="00CA7DDE">
              <w:rPr>
                <w:sz w:val="18"/>
                <w:szCs w:val="18"/>
              </w:rPr>
              <w:t xml:space="preserve"> grantee must submit with</w:t>
            </w:r>
            <w:r w:rsidR="001714EF" w:rsidRPr="00CA7DDE">
              <w:rPr>
                <w:sz w:val="18"/>
                <w:szCs w:val="18"/>
              </w:rPr>
              <w:t xml:space="preserve"> Notice of Contractor Award for prime</w:t>
            </w:r>
            <w:r w:rsidR="00707C97">
              <w:rPr>
                <w:sz w:val="18"/>
                <w:szCs w:val="18"/>
              </w:rPr>
              <w:t xml:space="preserve"> contractor</w:t>
            </w:r>
            <w:r w:rsidR="001714EF" w:rsidRPr="00CA7DDE">
              <w:rPr>
                <w:sz w:val="18"/>
                <w:szCs w:val="18"/>
              </w:rPr>
              <w:t>s; and with</w:t>
            </w:r>
            <w:r w:rsidR="0012463A">
              <w:rPr>
                <w:sz w:val="18"/>
                <w:szCs w:val="18"/>
              </w:rPr>
              <w:t xml:space="preserve"> requests for</w:t>
            </w:r>
            <w:r w:rsidR="001714EF" w:rsidRPr="00CA7DDE">
              <w:rPr>
                <w:sz w:val="18"/>
                <w:szCs w:val="18"/>
              </w:rPr>
              <w:t xml:space="preserve"> payment </w:t>
            </w:r>
            <w:r w:rsidR="0012463A">
              <w:rPr>
                <w:sz w:val="18"/>
                <w:szCs w:val="18"/>
              </w:rPr>
              <w:t>f</w:t>
            </w:r>
            <w:r w:rsidR="001714EF" w:rsidRPr="00CA7DDE">
              <w:rPr>
                <w:sz w:val="18"/>
                <w:szCs w:val="18"/>
              </w:rPr>
              <w:t>or subcontractors</w:t>
            </w:r>
            <w:r w:rsidR="0012463A">
              <w:rPr>
                <w:sz w:val="18"/>
                <w:szCs w:val="18"/>
              </w:rPr>
              <w:t xml:space="preserve"> and any other purchasers, </w:t>
            </w:r>
            <w:r w:rsidR="00643492" w:rsidRPr="00CA7DDE">
              <w:rPr>
                <w:sz w:val="18"/>
                <w:szCs w:val="18"/>
              </w:rPr>
              <w:t>as updated</w:t>
            </w:r>
            <w:r w:rsidR="004758DA" w:rsidRPr="00CA7DDE">
              <w:rPr>
                <w:sz w:val="18"/>
                <w:szCs w:val="18"/>
              </w:rPr>
              <w:t>**</w:t>
            </w:r>
          </w:p>
        </w:tc>
      </w:tr>
      <w:tr w:rsidR="00CA7DDE" w:rsidRPr="00CA7DDE" w14:paraId="13FB5BDC" w14:textId="77777777" w:rsidTr="004758DA">
        <w:trPr>
          <w:tblHeader/>
        </w:trPr>
        <w:tc>
          <w:tcPr>
            <w:tcW w:w="3690" w:type="dxa"/>
          </w:tcPr>
          <w:p w14:paraId="19C86ECB" w14:textId="2ECE7D1B" w:rsidR="00CA7DDE" w:rsidRPr="00CA7DDE" w:rsidRDefault="00CA7DDE" w:rsidP="00CA7DDE">
            <w:pPr>
              <w:pStyle w:val="ListParagraph"/>
              <w:numPr>
                <w:ilvl w:val="0"/>
                <w:numId w:val="1"/>
              </w:numPr>
              <w:ind w:left="248" w:hanging="248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BABA Summary of BABA Compliance Documents &amp; Requirements for </w:t>
            </w:r>
            <w:r w:rsidR="006E7E81">
              <w:rPr>
                <w:sz w:val="18"/>
                <w:szCs w:val="18"/>
              </w:rPr>
              <w:t>HTF</w:t>
            </w:r>
            <w:r w:rsidRPr="00CA7DDE">
              <w:rPr>
                <w:sz w:val="18"/>
                <w:szCs w:val="18"/>
              </w:rPr>
              <w:t xml:space="preserve"> Projects </w:t>
            </w:r>
            <w:r w:rsidRPr="00CA7DDE">
              <w:rPr>
                <w:b/>
                <w:bCs/>
                <w:color w:val="156082" w:themeColor="accent1"/>
                <w:sz w:val="18"/>
                <w:szCs w:val="18"/>
                <w:u w:val="single"/>
              </w:rPr>
              <w:t>Attachment 3-N</w:t>
            </w:r>
          </w:p>
        </w:tc>
        <w:tc>
          <w:tcPr>
            <w:tcW w:w="2880" w:type="dxa"/>
          </w:tcPr>
          <w:p w14:paraId="394F2841" w14:textId="088457E4" w:rsidR="00CA7DDE" w:rsidRPr="00CA7DDE" w:rsidRDefault="00CA7DDE" w:rsidP="001714EF">
            <w:pPr>
              <w:pStyle w:val="ListParagraph"/>
              <w:numPr>
                <w:ilvl w:val="0"/>
                <w:numId w:val="6"/>
              </w:numPr>
              <w:ind w:left="164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Applicable upon </w:t>
            </w:r>
            <w:r w:rsidR="00707C97">
              <w:rPr>
                <w:sz w:val="18"/>
                <w:szCs w:val="18"/>
              </w:rPr>
              <w:t xml:space="preserve">award for grantees, and </w:t>
            </w:r>
            <w:r w:rsidRPr="00CA7DDE">
              <w:rPr>
                <w:sz w:val="18"/>
                <w:szCs w:val="18"/>
              </w:rPr>
              <w:t>contract award</w:t>
            </w:r>
            <w:r w:rsidR="00707C97">
              <w:rPr>
                <w:sz w:val="18"/>
                <w:szCs w:val="18"/>
              </w:rPr>
              <w:t xml:space="preserve"> for construction contractors</w:t>
            </w:r>
          </w:p>
        </w:tc>
        <w:tc>
          <w:tcPr>
            <w:tcW w:w="3870" w:type="dxa"/>
          </w:tcPr>
          <w:p w14:paraId="2CC81C88" w14:textId="72603A7D" w:rsidR="00CA7DDE" w:rsidRPr="00CA7DDE" w:rsidRDefault="00CA7DDE" w:rsidP="001714EF">
            <w:pPr>
              <w:pStyle w:val="ListParagraph"/>
              <w:numPr>
                <w:ilvl w:val="0"/>
                <w:numId w:val="6"/>
              </w:numPr>
              <w:ind w:left="167" w:hanging="180"/>
              <w:rPr>
                <w:sz w:val="18"/>
                <w:szCs w:val="18"/>
              </w:rPr>
            </w:pPr>
            <w:r w:rsidRPr="00CA7DDE">
              <w:rPr>
                <w:sz w:val="18"/>
                <w:szCs w:val="18"/>
              </w:rPr>
              <w:t xml:space="preserve">Guidance document for informational purposes for </w:t>
            </w:r>
            <w:r w:rsidR="006E7E81">
              <w:rPr>
                <w:sz w:val="18"/>
                <w:szCs w:val="18"/>
              </w:rPr>
              <w:t>HTF</w:t>
            </w:r>
            <w:r w:rsidRPr="00CA7DDE">
              <w:rPr>
                <w:sz w:val="18"/>
                <w:szCs w:val="18"/>
              </w:rPr>
              <w:t xml:space="preserve"> grantees, subrecipients and construction contractors</w:t>
            </w:r>
          </w:p>
        </w:tc>
      </w:tr>
    </w:tbl>
    <w:p w14:paraId="5D359D2E" w14:textId="150E212A" w:rsidR="001714EF" w:rsidRPr="00CA7DDE" w:rsidRDefault="00D42792" w:rsidP="00D42792">
      <w:pPr>
        <w:tabs>
          <w:tab w:val="left" w:pos="0"/>
        </w:tabs>
        <w:spacing w:after="0" w:line="240" w:lineRule="auto"/>
        <w:ind w:left="-270"/>
        <w:rPr>
          <w:i/>
          <w:iCs/>
          <w:sz w:val="18"/>
          <w:szCs w:val="18"/>
        </w:rPr>
      </w:pPr>
      <w:r w:rsidRPr="00CA7DDE">
        <w:rPr>
          <w:i/>
          <w:iCs/>
          <w:sz w:val="18"/>
          <w:szCs w:val="18"/>
        </w:rPr>
        <w:t>*</w:t>
      </w:r>
      <w:r w:rsidR="001714EF" w:rsidRPr="00CA7DDE">
        <w:rPr>
          <w:i/>
          <w:iCs/>
          <w:sz w:val="18"/>
          <w:szCs w:val="18"/>
        </w:rPr>
        <w:t>Non-compliance with this requirement may result in the costs being deemed ineligible for payment. The entity</w:t>
      </w:r>
      <w:r w:rsidR="004758DA" w:rsidRPr="00CA7DDE">
        <w:rPr>
          <w:i/>
          <w:iCs/>
          <w:sz w:val="18"/>
          <w:szCs w:val="18"/>
        </w:rPr>
        <w:t xml:space="preserve"> that paid the contractor prior to receiving the required BABA documentation may be responsible for those costs if deemed ineligible for the </w:t>
      </w:r>
      <w:r w:rsidR="006E7E81">
        <w:rPr>
          <w:i/>
          <w:iCs/>
          <w:sz w:val="18"/>
          <w:szCs w:val="18"/>
        </w:rPr>
        <w:t>HTF</w:t>
      </w:r>
      <w:r w:rsidR="004758DA" w:rsidRPr="00CA7DDE">
        <w:rPr>
          <w:i/>
          <w:iCs/>
          <w:sz w:val="18"/>
          <w:szCs w:val="18"/>
        </w:rPr>
        <w:t xml:space="preserve"> project.</w:t>
      </w:r>
      <w:r w:rsidR="0099759F">
        <w:rPr>
          <w:i/>
          <w:iCs/>
          <w:sz w:val="18"/>
          <w:szCs w:val="18"/>
        </w:rPr>
        <w:t xml:space="preserve"> Non-compliance may also result in project ineligibility.</w:t>
      </w:r>
    </w:p>
    <w:p w14:paraId="3499563A" w14:textId="136585C9" w:rsidR="004758DA" w:rsidRPr="00CA7DDE" w:rsidRDefault="004758DA" w:rsidP="00D42792">
      <w:pPr>
        <w:spacing w:after="0" w:line="240" w:lineRule="auto"/>
        <w:ind w:hanging="270"/>
        <w:rPr>
          <w:i/>
          <w:iCs/>
          <w:sz w:val="18"/>
          <w:szCs w:val="18"/>
        </w:rPr>
      </w:pPr>
      <w:r w:rsidRPr="00CA7DDE">
        <w:rPr>
          <w:i/>
          <w:iCs/>
          <w:sz w:val="18"/>
          <w:szCs w:val="18"/>
        </w:rPr>
        <w:t>**DEHCR may withhold</w:t>
      </w:r>
      <w:r w:rsidR="0099759F">
        <w:rPr>
          <w:i/>
          <w:iCs/>
          <w:sz w:val="18"/>
          <w:szCs w:val="18"/>
        </w:rPr>
        <w:t xml:space="preserve"> grant</w:t>
      </w:r>
      <w:r w:rsidRPr="00CA7DDE">
        <w:rPr>
          <w:i/>
          <w:iCs/>
          <w:sz w:val="18"/>
          <w:szCs w:val="18"/>
        </w:rPr>
        <w:t xml:space="preserve"> payment until the required BABA documentation is received.</w:t>
      </w:r>
    </w:p>
    <w:sectPr w:rsidR="004758DA" w:rsidRPr="00CA7DDE" w:rsidSect="00F53FF8">
      <w:headerReference w:type="default" r:id="rId14"/>
      <w:footerReference w:type="defaul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47A6" w14:textId="77777777" w:rsidR="00994E54" w:rsidRDefault="00994E54" w:rsidP="00F53FF8">
      <w:pPr>
        <w:spacing w:after="0" w:line="240" w:lineRule="auto"/>
      </w:pPr>
      <w:r>
        <w:separator/>
      </w:r>
    </w:p>
  </w:endnote>
  <w:endnote w:type="continuationSeparator" w:id="0">
    <w:p w14:paraId="1154A7DA" w14:textId="77777777" w:rsidR="00994E54" w:rsidRDefault="00994E54" w:rsidP="00F5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5057373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C80901E" w14:textId="2F01E3EE" w:rsidR="00F91C20" w:rsidRPr="004758DA" w:rsidRDefault="004758DA" w:rsidP="004758DA">
            <w:pPr>
              <w:pStyle w:val="Footer"/>
              <w:tabs>
                <w:tab w:val="clear" w:pos="9360"/>
                <w:tab w:val="right" w:pos="9900"/>
              </w:tabs>
              <w:ind w:hanging="450"/>
              <w:rPr>
                <w:i/>
                <w:iCs/>
                <w:sz w:val="18"/>
                <w:szCs w:val="18"/>
              </w:rPr>
            </w:pPr>
            <w:r w:rsidRPr="00F91C20">
              <w:rPr>
                <w:i/>
                <w:iCs/>
                <w:sz w:val="18"/>
                <w:szCs w:val="18"/>
              </w:rPr>
              <w:t>Summary of BABA Compliance</w:t>
            </w:r>
            <w:r w:rsidRPr="00F91C20">
              <w:rPr>
                <w:i/>
                <w:iCs/>
                <w:sz w:val="18"/>
                <w:szCs w:val="18"/>
              </w:rPr>
              <w:tab/>
            </w:r>
            <w:r w:rsidRPr="004758DA">
              <w:rPr>
                <w:sz w:val="20"/>
                <w:szCs w:val="20"/>
              </w:rPr>
              <w:t xml:space="preserve">Page </w:t>
            </w:r>
            <w:r w:rsidRPr="004758DA">
              <w:rPr>
                <w:sz w:val="20"/>
                <w:szCs w:val="20"/>
              </w:rPr>
              <w:fldChar w:fldCharType="begin"/>
            </w:r>
            <w:r w:rsidRPr="004758DA">
              <w:rPr>
                <w:sz w:val="20"/>
                <w:szCs w:val="20"/>
              </w:rPr>
              <w:instrText xml:space="preserve"> PAGE </w:instrText>
            </w:r>
            <w:r w:rsidRPr="004758DA">
              <w:rPr>
                <w:sz w:val="20"/>
                <w:szCs w:val="20"/>
              </w:rPr>
              <w:fldChar w:fldCharType="separate"/>
            </w:r>
            <w:r w:rsidRPr="004758DA">
              <w:rPr>
                <w:noProof/>
                <w:sz w:val="20"/>
                <w:szCs w:val="20"/>
              </w:rPr>
              <w:t>2</w:t>
            </w:r>
            <w:r w:rsidRPr="004758DA">
              <w:rPr>
                <w:sz w:val="20"/>
                <w:szCs w:val="20"/>
              </w:rPr>
              <w:fldChar w:fldCharType="end"/>
            </w:r>
            <w:r w:rsidRPr="004758DA">
              <w:rPr>
                <w:sz w:val="20"/>
                <w:szCs w:val="20"/>
              </w:rPr>
              <w:t xml:space="preserve"> of </w:t>
            </w:r>
            <w:r w:rsidRPr="004758DA">
              <w:rPr>
                <w:sz w:val="20"/>
                <w:szCs w:val="20"/>
              </w:rPr>
              <w:fldChar w:fldCharType="begin"/>
            </w:r>
            <w:r w:rsidRPr="004758DA">
              <w:rPr>
                <w:sz w:val="20"/>
                <w:szCs w:val="20"/>
              </w:rPr>
              <w:instrText xml:space="preserve"> NUMPAGES  </w:instrText>
            </w:r>
            <w:r w:rsidRPr="004758DA">
              <w:rPr>
                <w:sz w:val="20"/>
                <w:szCs w:val="20"/>
              </w:rPr>
              <w:fldChar w:fldCharType="separate"/>
            </w:r>
            <w:r w:rsidRPr="004758DA">
              <w:rPr>
                <w:noProof/>
                <w:sz w:val="20"/>
                <w:szCs w:val="20"/>
              </w:rPr>
              <w:t>2</w:t>
            </w:r>
            <w:r w:rsidRPr="004758D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Pr="00F91C20">
              <w:rPr>
                <w:i/>
                <w:iCs/>
                <w:sz w:val="18"/>
                <w:szCs w:val="18"/>
              </w:rPr>
              <w:t>Attach03-N Form v.2025-04-</w:t>
            </w:r>
            <w:r w:rsidR="000C1BC4">
              <w:rPr>
                <w:i/>
                <w:iCs/>
                <w:sz w:val="18"/>
                <w:szCs w:val="18"/>
              </w:rPr>
              <w:t>1</w:t>
            </w:r>
            <w:r w:rsidR="00D157D2">
              <w:rPr>
                <w:i/>
                <w:iCs/>
                <w:sz w:val="18"/>
                <w:szCs w:val="18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C3F2" w14:textId="77777777" w:rsidR="00994E54" w:rsidRDefault="00994E54" w:rsidP="00F53FF8">
      <w:pPr>
        <w:spacing w:after="0" w:line="240" w:lineRule="auto"/>
      </w:pPr>
      <w:r>
        <w:separator/>
      </w:r>
    </w:p>
  </w:footnote>
  <w:footnote w:type="continuationSeparator" w:id="0">
    <w:p w14:paraId="764A8E54" w14:textId="77777777" w:rsidR="00994E54" w:rsidRDefault="00994E54" w:rsidP="00F5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7A6B" w14:textId="1BED126A" w:rsidR="00F53FF8" w:rsidRPr="00C50E51" w:rsidRDefault="00F53FF8" w:rsidP="00F53FF8">
    <w:pPr>
      <w:pStyle w:val="Header"/>
      <w:tabs>
        <w:tab w:val="clear" w:pos="9360"/>
        <w:tab w:val="left" w:pos="9990"/>
      </w:tabs>
      <w:ind w:hanging="720"/>
      <w:rPr>
        <w:sz w:val="20"/>
        <w:szCs w:val="20"/>
        <w:u w:val="double"/>
      </w:rPr>
    </w:pPr>
    <w:r w:rsidRPr="00C50E51">
      <w:rPr>
        <w:sz w:val="20"/>
        <w:szCs w:val="20"/>
        <w:u w:val="double"/>
      </w:rPr>
      <w:t xml:space="preserve">State of Wisconsin </w:t>
    </w:r>
    <w:r w:rsidR="006E7E81">
      <w:rPr>
        <w:sz w:val="20"/>
        <w:szCs w:val="20"/>
        <w:u w:val="double"/>
      </w:rPr>
      <w:t>Housing Trust Fund</w:t>
    </w:r>
    <w:r w:rsidR="00F91C20" w:rsidRPr="00C50E51">
      <w:rPr>
        <w:sz w:val="20"/>
        <w:szCs w:val="20"/>
        <w:u w:val="double"/>
      </w:rPr>
      <w:t xml:space="preserve"> </w:t>
    </w:r>
    <w:r w:rsidR="004758DA">
      <w:rPr>
        <w:sz w:val="20"/>
        <w:szCs w:val="20"/>
        <w:u w:val="double"/>
      </w:rPr>
      <w:t>(</w:t>
    </w:r>
    <w:r w:rsidR="006E7E81">
      <w:rPr>
        <w:sz w:val="20"/>
        <w:szCs w:val="20"/>
        <w:u w:val="double"/>
      </w:rPr>
      <w:t>HTF</w:t>
    </w:r>
    <w:r w:rsidR="004758DA">
      <w:rPr>
        <w:sz w:val="20"/>
        <w:szCs w:val="20"/>
        <w:u w:val="double"/>
      </w:rPr>
      <w:t xml:space="preserve">) </w:t>
    </w:r>
    <w:r w:rsidR="00F91C20" w:rsidRPr="00C50E51">
      <w:rPr>
        <w:sz w:val="20"/>
        <w:szCs w:val="20"/>
        <w:u w:val="double"/>
      </w:rPr>
      <w:t>Program</w:t>
    </w:r>
    <w:r w:rsidRPr="00C50E51">
      <w:rPr>
        <w:sz w:val="20"/>
        <w:szCs w:val="20"/>
        <w:u w:val="double"/>
      </w:rPr>
      <w:tab/>
    </w:r>
  </w:p>
  <w:p w14:paraId="67FF8405" w14:textId="18F7FAD7" w:rsidR="00F53FF8" w:rsidRPr="00C50E51" w:rsidRDefault="00F53FF8" w:rsidP="00F53FF8">
    <w:pPr>
      <w:pStyle w:val="Header"/>
      <w:tabs>
        <w:tab w:val="clear" w:pos="9360"/>
        <w:tab w:val="right" w:pos="9990"/>
      </w:tabs>
      <w:ind w:hanging="720"/>
      <w:rPr>
        <w:b/>
        <w:bCs/>
        <w:i/>
        <w:iCs/>
        <w:sz w:val="20"/>
        <w:szCs w:val="20"/>
      </w:rPr>
    </w:pPr>
    <w:r w:rsidRPr="00C50E51">
      <w:rPr>
        <w:b/>
        <w:bCs/>
        <w:i/>
        <w:iCs/>
        <w:sz w:val="20"/>
        <w:szCs w:val="20"/>
      </w:rPr>
      <w:t>Division of Energy, Housing and Community Resources</w:t>
    </w:r>
    <w:r w:rsidR="004758DA">
      <w:rPr>
        <w:b/>
        <w:bCs/>
        <w:i/>
        <w:iCs/>
        <w:sz w:val="20"/>
        <w:szCs w:val="20"/>
      </w:rPr>
      <w:t xml:space="preserve"> (DEHCR)</w:t>
    </w:r>
  </w:p>
  <w:p w14:paraId="263D32FF" w14:textId="5A964C7F" w:rsidR="00F53FF8" w:rsidRPr="00D157D2" w:rsidRDefault="00F53FF8" w:rsidP="00D157D2">
    <w:pPr>
      <w:pStyle w:val="Header"/>
      <w:rPr>
        <w:b/>
        <w:bCs/>
        <w:sz w:val="12"/>
        <w:szCs w:val="12"/>
      </w:rPr>
    </w:pPr>
  </w:p>
  <w:p w14:paraId="4FD42546" w14:textId="77777777" w:rsidR="00F53FF8" w:rsidRPr="00D42792" w:rsidRDefault="00F53FF8" w:rsidP="00F53FF8">
    <w:pPr>
      <w:pStyle w:val="Header"/>
      <w:jc w:val="center"/>
      <w:rPr>
        <w:b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1C58"/>
    <w:multiLevelType w:val="hybridMultilevel"/>
    <w:tmpl w:val="1E10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82EAB"/>
    <w:multiLevelType w:val="hybridMultilevel"/>
    <w:tmpl w:val="2384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1BDC"/>
    <w:multiLevelType w:val="hybridMultilevel"/>
    <w:tmpl w:val="3CA85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4498B"/>
    <w:multiLevelType w:val="hybridMultilevel"/>
    <w:tmpl w:val="563A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F0DB9"/>
    <w:multiLevelType w:val="hybridMultilevel"/>
    <w:tmpl w:val="B9127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2515B"/>
    <w:multiLevelType w:val="hybridMultilevel"/>
    <w:tmpl w:val="31B0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76817">
    <w:abstractNumId w:val="4"/>
  </w:num>
  <w:num w:numId="2" w16cid:durableId="1969310646">
    <w:abstractNumId w:val="1"/>
  </w:num>
  <w:num w:numId="3" w16cid:durableId="1826238719">
    <w:abstractNumId w:val="3"/>
  </w:num>
  <w:num w:numId="4" w16cid:durableId="1335256915">
    <w:abstractNumId w:val="0"/>
  </w:num>
  <w:num w:numId="5" w16cid:durableId="2084989141">
    <w:abstractNumId w:val="5"/>
  </w:num>
  <w:num w:numId="6" w16cid:durableId="1110588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09"/>
    <w:rsid w:val="00041283"/>
    <w:rsid w:val="000732ED"/>
    <w:rsid w:val="000C1BC4"/>
    <w:rsid w:val="000C7421"/>
    <w:rsid w:val="000D27AF"/>
    <w:rsid w:val="0011516D"/>
    <w:rsid w:val="0012463A"/>
    <w:rsid w:val="001714EF"/>
    <w:rsid w:val="001B1414"/>
    <w:rsid w:val="001B628D"/>
    <w:rsid w:val="003B0BF1"/>
    <w:rsid w:val="003C3C85"/>
    <w:rsid w:val="003D1409"/>
    <w:rsid w:val="00412A00"/>
    <w:rsid w:val="004758DA"/>
    <w:rsid w:val="004E3A1E"/>
    <w:rsid w:val="004E4D35"/>
    <w:rsid w:val="00515A12"/>
    <w:rsid w:val="00643492"/>
    <w:rsid w:val="006E7E81"/>
    <w:rsid w:val="00707C97"/>
    <w:rsid w:val="007928BB"/>
    <w:rsid w:val="00994E54"/>
    <w:rsid w:val="0099759F"/>
    <w:rsid w:val="00A86535"/>
    <w:rsid w:val="00B010CA"/>
    <w:rsid w:val="00B018B1"/>
    <w:rsid w:val="00B841DB"/>
    <w:rsid w:val="00C00632"/>
    <w:rsid w:val="00C50E51"/>
    <w:rsid w:val="00CA7DDE"/>
    <w:rsid w:val="00D157D2"/>
    <w:rsid w:val="00D16AD8"/>
    <w:rsid w:val="00D42792"/>
    <w:rsid w:val="00DA12D9"/>
    <w:rsid w:val="00DF52C8"/>
    <w:rsid w:val="00E72DD9"/>
    <w:rsid w:val="00EC4C45"/>
    <w:rsid w:val="00F32D5B"/>
    <w:rsid w:val="00F53FF8"/>
    <w:rsid w:val="00F91C20"/>
    <w:rsid w:val="00FA4F65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42AD6"/>
  <w15:chartTrackingRefBased/>
  <w15:docId w15:val="{1C909576-218D-4DF8-9478-135B2F6B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F8"/>
  </w:style>
  <w:style w:type="paragraph" w:styleId="Footer">
    <w:name w:val="footer"/>
    <w:basedOn w:val="Normal"/>
    <w:link w:val="FooterChar"/>
    <w:uiPriority w:val="99"/>
    <w:unhideWhenUsed/>
    <w:rsid w:val="00F53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F8"/>
  </w:style>
  <w:style w:type="character" w:styleId="Hyperlink">
    <w:name w:val="Hyperlink"/>
    <w:basedOn w:val="DefaultParagraphFont"/>
    <w:uiPriority w:val="99"/>
    <w:unhideWhenUsed/>
    <w:rsid w:val="00F53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C2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C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4C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sites/dfiles/OCHCO/documents/2023-12cpdn.pdf" TargetMode="External"/><Relationship Id="rId13" Type="http://schemas.openxmlformats.org/officeDocument/2006/relationships/hyperlink" Target="https://energyandhousing.wi.gov/Documents/HTF/HTF%20Attach03-M%20Contractor%20BABA%20Covered%20Materials%20List.xls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energyandhousing.wi.gov/Documents/HTF/Attach03-K%20BABA%20Waiver%20Request%20Form%20HTF%20edit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ergyandhousing.wi.gov/Documents/HTF/Attach03-J%20BABA%20Requirements%20HTF%20edit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ud.gov/sites/dfiles/OCHCO/documents/cpd-25-01.pdf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federalregister.gov/documents/2023/03/21/2023-05698/public-interest-phased-implementation-waiver-for-fy-2022-and-2023-of-build-america-buy-americ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131CF1-BB8F-4B67-8E55-85A5932B7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4A1F1-7487-43B0-B571-7AEC60DA93E2}"/>
</file>

<file path=customXml/itemProps3.xml><?xml version="1.0" encoding="utf-8"?>
<ds:datastoreItem xmlns:ds="http://schemas.openxmlformats.org/officeDocument/2006/customXml" ds:itemID="{6B145D3E-8C35-40D3-80E4-85FF3425C721}"/>
</file>

<file path=customXml/itemProps4.xml><?xml version="1.0" encoding="utf-8"?>
<ds:datastoreItem xmlns:ds="http://schemas.openxmlformats.org/officeDocument/2006/customXml" ds:itemID="{C8959CEE-9C8B-42ED-B103-BE93E5BBFD7A}"/>
</file>

<file path=customXml/itemProps5.xml><?xml version="1.0" encoding="utf-8"?>
<ds:datastoreItem xmlns:ds="http://schemas.openxmlformats.org/officeDocument/2006/customXml" ds:itemID="{08F9B57C-F129-400D-B92C-E4B78CA84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- DOA</dc:creator>
  <cp:keywords/>
  <dc:description/>
  <cp:lastModifiedBy>Larsen, Samantha - DOA</cp:lastModifiedBy>
  <cp:revision>3</cp:revision>
  <dcterms:created xsi:type="dcterms:W3CDTF">2025-09-23T17:50:00Z</dcterms:created>
  <dcterms:modified xsi:type="dcterms:W3CDTF">2025-09-30T18:50:00Z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