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FC208" w14:textId="28F46D6D" w:rsidR="00114A51" w:rsidRDefault="001048CF">
      <w:pPr>
        <w:pStyle w:val="Title"/>
      </w:pPr>
      <w:r>
        <w:rPr>
          <w:noProof/>
        </w:rPr>
        <mc:AlternateContent>
          <mc:Choice Requires="wps">
            <w:drawing>
              <wp:anchor distT="0" distB="0" distL="0" distR="0" simplePos="0" relativeHeight="487587840" behindDoc="1" locked="0" layoutInCell="1" allowOverlap="1" wp14:anchorId="463A2BB9" wp14:editId="40AC40BB">
                <wp:simplePos x="0" y="0"/>
                <wp:positionH relativeFrom="page">
                  <wp:posOffset>438150</wp:posOffset>
                </wp:positionH>
                <wp:positionV relativeFrom="paragraph">
                  <wp:posOffset>480567</wp:posOffset>
                </wp:positionV>
                <wp:extent cx="6896100" cy="5651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56515"/>
                        </a:xfrm>
                        <a:custGeom>
                          <a:avLst/>
                          <a:gdLst/>
                          <a:ahLst/>
                          <a:cxnLst/>
                          <a:rect l="l" t="t" r="r" b="b"/>
                          <a:pathLst>
                            <a:path w="6896100" h="56515">
                              <a:moveTo>
                                <a:pt x="6896100" y="18288"/>
                              </a:moveTo>
                              <a:lnTo>
                                <a:pt x="0" y="18288"/>
                              </a:lnTo>
                              <a:lnTo>
                                <a:pt x="0" y="56388"/>
                              </a:lnTo>
                              <a:lnTo>
                                <a:pt x="6896100" y="56388"/>
                              </a:lnTo>
                              <a:lnTo>
                                <a:pt x="6896100" y="18288"/>
                              </a:lnTo>
                              <a:close/>
                            </a:path>
                            <a:path w="6896100" h="56515">
                              <a:moveTo>
                                <a:pt x="6896100" y="0"/>
                              </a:moveTo>
                              <a:lnTo>
                                <a:pt x="0" y="0"/>
                              </a:lnTo>
                              <a:lnTo>
                                <a:pt x="0" y="9144"/>
                              </a:lnTo>
                              <a:lnTo>
                                <a:pt x="6896100" y="9144"/>
                              </a:lnTo>
                              <a:lnTo>
                                <a:pt x="6896100"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6CE1597F" id="Graphic 4" o:spid="_x0000_s1026" style="position:absolute;margin-left:34.5pt;margin-top:37.85pt;width:543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89610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" path="m6896100,18288l,18288,,56388r6896100,l6896100,18288xem6896100,l,,,9144r6896100,l6896100,xe" fillcolor="#612322" stroked="f">
                <v:path arrowok="t"/>
                <w10:wrap type="topAndBottom" anchorx="page"/>
              </v:shape>
            </w:pict>
          </mc:Fallback>
        </mc:AlternateContent>
      </w:r>
      <w:r>
        <w:t>Division</w:t>
      </w:r>
      <w:r>
        <w:rPr>
          <w:spacing w:val="-7"/>
        </w:rPr>
        <w:t xml:space="preserve"> </w:t>
      </w:r>
      <w:r>
        <w:t>of</w:t>
      </w:r>
      <w:r>
        <w:rPr>
          <w:spacing w:val="-7"/>
        </w:rPr>
        <w:t xml:space="preserve"> </w:t>
      </w:r>
      <w:r>
        <w:t>Energy,</w:t>
      </w:r>
      <w:r>
        <w:rPr>
          <w:spacing w:val="-7"/>
        </w:rPr>
        <w:t xml:space="preserve"> </w:t>
      </w:r>
      <w:r>
        <w:t>Housing</w:t>
      </w:r>
      <w:r>
        <w:rPr>
          <w:spacing w:val="-7"/>
        </w:rPr>
        <w:t xml:space="preserve"> </w:t>
      </w:r>
      <w:r>
        <w:t>and</w:t>
      </w:r>
      <w:r>
        <w:rPr>
          <w:spacing w:val="-7"/>
        </w:rPr>
        <w:t xml:space="preserve"> </w:t>
      </w:r>
      <w:r>
        <w:t>Community</w:t>
      </w:r>
      <w:r>
        <w:rPr>
          <w:spacing w:val="-7"/>
        </w:rPr>
        <w:t xml:space="preserve"> </w:t>
      </w:r>
      <w:r>
        <w:t xml:space="preserve">Resources HTF </w:t>
      </w:r>
      <w:r>
        <w:t>PROGRAM REQUIREMENTS</w:t>
      </w:r>
    </w:p>
    <w:p w14:paraId="4E039282" w14:textId="77777777" w:rsidR="00114A51" w:rsidRDefault="001048CF">
      <w:pPr>
        <w:spacing w:before="277" w:line="276" w:lineRule="exact"/>
        <w:jc w:val="center"/>
        <w:rPr>
          <w:b/>
          <w:sz w:val="24"/>
        </w:rPr>
      </w:pPr>
      <w:r>
        <w:rPr>
          <w:b/>
          <w:sz w:val="24"/>
        </w:rPr>
        <w:t>EQUAL</w:t>
      </w:r>
      <w:r>
        <w:rPr>
          <w:b/>
          <w:spacing w:val="-7"/>
          <w:sz w:val="24"/>
        </w:rPr>
        <w:t xml:space="preserve"> </w:t>
      </w:r>
      <w:r>
        <w:rPr>
          <w:b/>
          <w:sz w:val="24"/>
        </w:rPr>
        <w:t>OPPORTUNITY</w:t>
      </w:r>
      <w:r>
        <w:rPr>
          <w:b/>
          <w:spacing w:val="-4"/>
          <w:sz w:val="24"/>
        </w:rPr>
        <w:t xml:space="preserve"> </w:t>
      </w:r>
      <w:r>
        <w:rPr>
          <w:b/>
          <w:sz w:val="24"/>
        </w:rPr>
        <w:t>CLAUSE</w:t>
      </w:r>
      <w:r>
        <w:rPr>
          <w:b/>
          <w:spacing w:val="-5"/>
          <w:sz w:val="24"/>
        </w:rPr>
        <w:t xml:space="preserve"> </w:t>
      </w:r>
      <w:r>
        <w:rPr>
          <w:b/>
          <w:sz w:val="24"/>
        </w:rPr>
        <w:t>(EO</w:t>
      </w:r>
      <w:r>
        <w:rPr>
          <w:b/>
          <w:spacing w:val="-4"/>
          <w:sz w:val="24"/>
        </w:rPr>
        <w:t xml:space="preserve"> </w:t>
      </w:r>
      <w:r>
        <w:rPr>
          <w:b/>
          <w:spacing w:val="-2"/>
          <w:sz w:val="24"/>
        </w:rPr>
        <w:t>11246)</w:t>
      </w:r>
    </w:p>
    <w:p w14:paraId="7A186AC0" w14:textId="77777777" w:rsidR="00114A51" w:rsidRDefault="001048CF">
      <w:pPr>
        <w:spacing w:line="253" w:lineRule="exact"/>
        <w:jc w:val="center"/>
        <w:rPr>
          <w:b/>
        </w:rPr>
      </w:pPr>
      <w:r>
        <w:rPr>
          <w:b/>
        </w:rPr>
        <w:t>FOR</w:t>
      </w:r>
      <w:r>
        <w:rPr>
          <w:b/>
          <w:spacing w:val="-8"/>
        </w:rPr>
        <w:t xml:space="preserve"> </w:t>
      </w:r>
      <w:r>
        <w:rPr>
          <w:b/>
          <w:spacing w:val="-2"/>
        </w:rPr>
        <w:t>CONTRACTORS</w:t>
      </w:r>
    </w:p>
    <w:p w14:paraId="15C44CAD" w14:textId="77777777" w:rsidR="00114A51" w:rsidRDefault="00114A51">
      <w:pPr>
        <w:pStyle w:val="BodyText"/>
        <w:ind w:left="0" w:firstLine="0"/>
        <w:rPr>
          <w:b/>
          <w:sz w:val="22"/>
        </w:rPr>
      </w:pPr>
    </w:p>
    <w:p w14:paraId="26BE4551" w14:textId="77777777" w:rsidR="00114A51" w:rsidRDefault="001048CF">
      <w:pPr>
        <w:pStyle w:val="BodyText"/>
        <w:spacing w:before="0"/>
        <w:ind w:left="360" w:firstLine="0"/>
      </w:pPr>
      <w:r>
        <w:t>During</w:t>
      </w:r>
      <w:r>
        <w:rPr>
          <w:spacing w:val="-5"/>
        </w:rPr>
        <w:t xml:space="preserve"> </w:t>
      </w:r>
      <w:r>
        <w:t>the</w:t>
      </w:r>
      <w:r>
        <w:rPr>
          <w:spacing w:val="-4"/>
        </w:rPr>
        <w:t xml:space="preserve"> </w:t>
      </w:r>
      <w:r>
        <w:t>performance</w:t>
      </w:r>
      <w:r>
        <w:rPr>
          <w:spacing w:val="-4"/>
        </w:rPr>
        <w:t xml:space="preserve"> </w:t>
      </w:r>
      <w:r>
        <w:t>of</w:t>
      </w:r>
      <w:r>
        <w:rPr>
          <w:spacing w:val="-4"/>
        </w:rPr>
        <w:t xml:space="preserve"> </w:t>
      </w:r>
      <w:r>
        <w:t>this</w:t>
      </w:r>
      <w:r>
        <w:rPr>
          <w:spacing w:val="-4"/>
        </w:rPr>
        <w:t xml:space="preserve"> </w:t>
      </w:r>
      <w:r>
        <w:t>contract,</w:t>
      </w:r>
      <w:r>
        <w:rPr>
          <w:spacing w:val="-4"/>
        </w:rPr>
        <w:t xml:space="preserve"> </w:t>
      </w:r>
      <w:r>
        <w:t>the</w:t>
      </w:r>
      <w:r>
        <w:rPr>
          <w:spacing w:val="-4"/>
        </w:rPr>
        <w:t xml:space="preserve"> </w:t>
      </w:r>
      <w:r>
        <w:t>contractor</w:t>
      </w:r>
      <w:r>
        <w:rPr>
          <w:spacing w:val="-4"/>
        </w:rPr>
        <w:t xml:space="preserve"> </w:t>
      </w:r>
      <w:r>
        <w:t>agrees</w:t>
      </w:r>
      <w:r>
        <w:rPr>
          <w:spacing w:val="-4"/>
        </w:rPr>
        <w:t xml:space="preserve"> </w:t>
      </w:r>
      <w:r>
        <w:t>as</w:t>
      </w:r>
      <w:r>
        <w:rPr>
          <w:spacing w:val="-4"/>
        </w:rPr>
        <w:t xml:space="preserve"> </w:t>
      </w:r>
      <w:r>
        <w:rPr>
          <w:spacing w:val="-2"/>
        </w:rPr>
        <w:t>follows:</w:t>
      </w:r>
    </w:p>
    <w:p w14:paraId="6C75FE4D" w14:textId="3BA4D3E4" w:rsidR="00114A51" w:rsidRDefault="001048CF">
      <w:pPr>
        <w:pStyle w:val="ListParagraph"/>
        <w:numPr>
          <w:ilvl w:val="0"/>
          <w:numId w:val="1"/>
        </w:numPr>
        <w:tabs>
          <w:tab w:val="left" w:pos="809"/>
        </w:tabs>
        <w:spacing w:before="119"/>
        <w:ind w:left="809" w:right="384"/>
        <w:rPr>
          <w:sz w:val="18"/>
        </w:rPr>
      </w:pPr>
      <w:r>
        <w:rPr>
          <w:sz w:val="18"/>
        </w:rPr>
        <w:t>The contractor shall not discriminate against any employee or applicant for employment because of race, color, religion, sex, or national origin.</w:t>
      </w:r>
      <w:r>
        <w:rPr>
          <w:spacing w:val="40"/>
          <w:sz w:val="18"/>
        </w:rPr>
        <w:t xml:space="preserve"> </w:t>
      </w:r>
      <w:r>
        <w:rPr>
          <w:sz w:val="18"/>
        </w:rPr>
        <w:t>The contractor will take affirmative action</w:t>
      </w:r>
      <w:r>
        <w:rPr>
          <w:spacing w:val="-1"/>
          <w:sz w:val="18"/>
        </w:rPr>
        <w:t xml:space="preserve"> </w:t>
      </w:r>
      <w:r>
        <w:rPr>
          <w:sz w:val="18"/>
        </w:rPr>
        <w:t>to</w:t>
      </w:r>
      <w:r>
        <w:rPr>
          <w:spacing w:val="-1"/>
          <w:sz w:val="18"/>
        </w:rPr>
        <w:t xml:space="preserve"> </w:t>
      </w:r>
      <w:r>
        <w:rPr>
          <w:sz w:val="18"/>
        </w:rPr>
        <w:t>ensure that applicants are employed and that employees are treated, without regard to their race, color, religion, sex, or national origin.</w:t>
      </w:r>
      <w:r>
        <w:rPr>
          <w:spacing w:val="40"/>
          <w:sz w:val="18"/>
        </w:rPr>
        <w:t xml:space="preserve"> </w:t>
      </w:r>
      <w:r>
        <w:rPr>
          <w:sz w:val="18"/>
        </w:rPr>
        <w:t>Such action shall include, but not be limited to, the following: employment, upgrading, demotion or transfer; recruitment or recruitment advertising; layoff or termination, rates of pay or other forms of compensation; and selection for training, including apprenticeship.</w:t>
      </w:r>
      <w:r>
        <w:rPr>
          <w:spacing w:val="40"/>
          <w:sz w:val="18"/>
        </w:rPr>
        <w:t xml:space="preserve"> </w:t>
      </w:r>
      <w:r>
        <w:rPr>
          <w:sz w:val="18"/>
        </w:rPr>
        <w:t>The contractor agrees to post in conspicuous places</w:t>
      </w:r>
      <w:r>
        <w:rPr>
          <w:sz w:val="18"/>
        </w:rPr>
        <w:t xml:space="preserve"> available</w:t>
      </w:r>
      <w:r>
        <w:rPr>
          <w:spacing w:val="-3"/>
          <w:sz w:val="18"/>
        </w:rPr>
        <w:t xml:space="preserve"> </w:t>
      </w:r>
      <w:r>
        <w:rPr>
          <w:sz w:val="18"/>
        </w:rPr>
        <w:t>to</w:t>
      </w:r>
      <w:r>
        <w:rPr>
          <w:spacing w:val="-3"/>
          <w:sz w:val="18"/>
        </w:rPr>
        <w:t xml:space="preserve"> </w:t>
      </w:r>
      <w:r>
        <w:rPr>
          <w:sz w:val="18"/>
        </w:rPr>
        <w:t>employees</w:t>
      </w:r>
      <w:r>
        <w:rPr>
          <w:spacing w:val="-3"/>
          <w:sz w:val="18"/>
        </w:rPr>
        <w:t xml:space="preserve"> </w:t>
      </w:r>
      <w:r>
        <w:rPr>
          <w:sz w:val="18"/>
        </w:rPr>
        <w:t>and</w:t>
      </w:r>
      <w:r>
        <w:rPr>
          <w:spacing w:val="-3"/>
          <w:sz w:val="18"/>
        </w:rPr>
        <w:t xml:space="preserve"> </w:t>
      </w:r>
      <w:r>
        <w:rPr>
          <w:sz w:val="18"/>
        </w:rPr>
        <w:t>applicants</w:t>
      </w:r>
      <w:r>
        <w:rPr>
          <w:spacing w:val="-3"/>
          <w:sz w:val="18"/>
        </w:rPr>
        <w:t xml:space="preserve"> </w:t>
      </w:r>
      <w:r>
        <w:rPr>
          <w:sz w:val="18"/>
        </w:rPr>
        <w:t>for</w:t>
      </w:r>
      <w:r>
        <w:rPr>
          <w:spacing w:val="-3"/>
          <w:sz w:val="18"/>
        </w:rPr>
        <w:t xml:space="preserve"> </w:t>
      </w:r>
      <w:r>
        <w:rPr>
          <w:sz w:val="18"/>
        </w:rPr>
        <w:t>employment,</w:t>
      </w:r>
      <w:r>
        <w:rPr>
          <w:spacing w:val="-3"/>
          <w:sz w:val="18"/>
        </w:rPr>
        <w:t xml:space="preserve"> </w:t>
      </w:r>
      <w:r>
        <w:rPr>
          <w:sz w:val="18"/>
        </w:rPr>
        <w:t>notices</w:t>
      </w:r>
      <w:r>
        <w:rPr>
          <w:spacing w:val="-5"/>
          <w:sz w:val="18"/>
        </w:rPr>
        <w:t xml:space="preserve"> </w:t>
      </w:r>
      <w:r>
        <w:rPr>
          <w:sz w:val="18"/>
        </w:rPr>
        <w:t>to</w:t>
      </w:r>
      <w:r>
        <w:rPr>
          <w:spacing w:val="-3"/>
          <w:sz w:val="18"/>
        </w:rPr>
        <w:t xml:space="preserve"> </w:t>
      </w:r>
      <w:r>
        <w:rPr>
          <w:sz w:val="18"/>
        </w:rPr>
        <w:t>be</w:t>
      </w:r>
      <w:r>
        <w:rPr>
          <w:spacing w:val="-3"/>
          <w:sz w:val="18"/>
        </w:rPr>
        <w:t xml:space="preserve"> </w:t>
      </w:r>
      <w:r>
        <w:rPr>
          <w:sz w:val="18"/>
        </w:rPr>
        <w:t>provided</w:t>
      </w:r>
      <w:r>
        <w:rPr>
          <w:spacing w:val="-3"/>
          <w:sz w:val="18"/>
        </w:rPr>
        <w:t xml:space="preserve"> </w:t>
      </w:r>
      <w:r>
        <w:rPr>
          <w:sz w:val="18"/>
        </w:rPr>
        <w:t>setting</w:t>
      </w:r>
      <w:r>
        <w:rPr>
          <w:spacing w:val="-3"/>
          <w:sz w:val="18"/>
        </w:rPr>
        <w:t xml:space="preserve"> </w:t>
      </w:r>
      <w:r>
        <w:rPr>
          <w:sz w:val="18"/>
        </w:rPr>
        <w:t>forth</w:t>
      </w:r>
      <w:r>
        <w:rPr>
          <w:spacing w:val="-2"/>
          <w:sz w:val="18"/>
        </w:rPr>
        <w:t xml:space="preserve"> </w:t>
      </w:r>
      <w:r>
        <w:rPr>
          <w:sz w:val="18"/>
        </w:rPr>
        <w:t>the</w:t>
      </w:r>
      <w:r>
        <w:rPr>
          <w:spacing w:val="-3"/>
          <w:sz w:val="18"/>
        </w:rPr>
        <w:t xml:space="preserve"> </w:t>
      </w:r>
      <w:r>
        <w:rPr>
          <w:sz w:val="18"/>
        </w:rPr>
        <w:t>provisions</w:t>
      </w:r>
      <w:r>
        <w:rPr>
          <w:spacing w:val="-2"/>
          <w:sz w:val="18"/>
        </w:rPr>
        <w:t xml:space="preserve"> </w:t>
      </w:r>
      <w:r>
        <w:rPr>
          <w:sz w:val="18"/>
        </w:rPr>
        <w:t>of</w:t>
      </w:r>
      <w:r>
        <w:rPr>
          <w:spacing w:val="-3"/>
          <w:sz w:val="18"/>
        </w:rPr>
        <w:t xml:space="preserve"> </w:t>
      </w:r>
      <w:r>
        <w:rPr>
          <w:sz w:val="18"/>
        </w:rPr>
        <w:t>this</w:t>
      </w:r>
      <w:r>
        <w:rPr>
          <w:spacing w:val="-3"/>
          <w:sz w:val="18"/>
        </w:rPr>
        <w:t xml:space="preserve"> </w:t>
      </w:r>
      <w:r>
        <w:rPr>
          <w:sz w:val="18"/>
        </w:rPr>
        <w:t xml:space="preserve">nondiscrimination </w:t>
      </w:r>
      <w:r>
        <w:rPr>
          <w:spacing w:val="-2"/>
          <w:sz w:val="18"/>
        </w:rPr>
        <w:t>clause.</w:t>
      </w:r>
    </w:p>
    <w:p w14:paraId="05A9D3ED" w14:textId="77777777" w:rsidR="00114A51" w:rsidRDefault="001048CF">
      <w:pPr>
        <w:pStyle w:val="ListParagraph"/>
        <w:numPr>
          <w:ilvl w:val="0"/>
          <w:numId w:val="1"/>
        </w:numPr>
        <w:tabs>
          <w:tab w:val="left" w:pos="809"/>
        </w:tabs>
        <w:ind w:left="809" w:right="863"/>
        <w:rPr>
          <w:sz w:val="18"/>
        </w:rPr>
      </w:pPr>
      <w:r>
        <w:rPr>
          <w:sz w:val="18"/>
        </w:rPr>
        <w:t>The</w:t>
      </w:r>
      <w:r>
        <w:rPr>
          <w:spacing w:val="-2"/>
          <w:sz w:val="18"/>
        </w:rPr>
        <w:t xml:space="preserve"> </w:t>
      </w:r>
      <w:r>
        <w:rPr>
          <w:sz w:val="18"/>
        </w:rPr>
        <w:t>contractor</w:t>
      </w:r>
      <w:r>
        <w:rPr>
          <w:spacing w:val="-1"/>
          <w:sz w:val="18"/>
        </w:rPr>
        <w:t xml:space="preserve"> </w:t>
      </w:r>
      <w:r>
        <w:rPr>
          <w:sz w:val="18"/>
        </w:rPr>
        <w:t>shall,</w:t>
      </w:r>
      <w:r>
        <w:rPr>
          <w:spacing w:val="-2"/>
          <w:sz w:val="18"/>
        </w:rPr>
        <w:t xml:space="preserve"> </w:t>
      </w:r>
      <w:r>
        <w:rPr>
          <w:sz w:val="18"/>
        </w:rPr>
        <w:t>in</w:t>
      </w:r>
      <w:r>
        <w:rPr>
          <w:spacing w:val="-3"/>
          <w:sz w:val="18"/>
        </w:rPr>
        <w:t xml:space="preserve"> </w:t>
      </w:r>
      <w:r>
        <w:rPr>
          <w:sz w:val="18"/>
        </w:rPr>
        <w:t>all</w:t>
      </w:r>
      <w:r>
        <w:rPr>
          <w:spacing w:val="-2"/>
          <w:sz w:val="18"/>
        </w:rPr>
        <w:t xml:space="preserve"> </w:t>
      </w:r>
      <w:r>
        <w:rPr>
          <w:sz w:val="18"/>
        </w:rPr>
        <w:t>solicitations</w:t>
      </w:r>
      <w:r>
        <w:rPr>
          <w:spacing w:val="-2"/>
          <w:sz w:val="18"/>
        </w:rPr>
        <w:t xml:space="preserve"> </w:t>
      </w:r>
      <w:r>
        <w:rPr>
          <w:sz w:val="18"/>
        </w:rPr>
        <w:t>or</w:t>
      </w:r>
      <w:r>
        <w:rPr>
          <w:spacing w:val="-2"/>
          <w:sz w:val="18"/>
        </w:rPr>
        <w:t xml:space="preserve"> </w:t>
      </w:r>
      <w:r>
        <w:rPr>
          <w:sz w:val="18"/>
        </w:rPr>
        <w:t>advertisement</w:t>
      </w:r>
      <w:r>
        <w:rPr>
          <w:spacing w:val="-2"/>
          <w:sz w:val="18"/>
        </w:rPr>
        <w:t xml:space="preserve"> </w:t>
      </w:r>
      <w:r>
        <w:rPr>
          <w:sz w:val="18"/>
        </w:rPr>
        <w:t>for</w:t>
      </w:r>
      <w:r>
        <w:rPr>
          <w:spacing w:val="-2"/>
          <w:sz w:val="18"/>
        </w:rPr>
        <w:t xml:space="preserve"> </w:t>
      </w:r>
      <w:r>
        <w:rPr>
          <w:sz w:val="18"/>
        </w:rPr>
        <w:t>employees</w:t>
      </w:r>
      <w:r>
        <w:rPr>
          <w:spacing w:val="-2"/>
          <w:sz w:val="18"/>
        </w:rPr>
        <w:t xml:space="preserve"> </w:t>
      </w:r>
      <w:r>
        <w:rPr>
          <w:sz w:val="18"/>
        </w:rPr>
        <w:t>placed</w:t>
      </w:r>
      <w:r>
        <w:rPr>
          <w:spacing w:val="-2"/>
          <w:sz w:val="18"/>
        </w:rPr>
        <w:t xml:space="preserve"> </w:t>
      </w:r>
      <w:r>
        <w:rPr>
          <w:sz w:val="18"/>
        </w:rPr>
        <w:t>by</w:t>
      </w:r>
      <w:r>
        <w:rPr>
          <w:spacing w:val="-3"/>
          <w:sz w:val="18"/>
        </w:rPr>
        <w:t xml:space="preserve"> </w:t>
      </w:r>
      <w:r>
        <w:rPr>
          <w:sz w:val="18"/>
        </w:rPr>
        <w:t>or</w:t>
      </w:r>
      <w:r>
        <w:rPr>
          <w:spacing w:val="-2"/>
          <w:sz w:val="18"/>
        </w:rPr>
        <w:t xml:space="preserve"> </w:t>
      </w:r>
      <w:r>
        <w:rPr>
          <w:sz w:val="18"/>
        </w:rPr>
        <w:t>on</w:t>
      </w:r>
      <w:r>
        <w:rPr>
          <w:spacing w:val="-1"/>
          <w:sz w:val="18"/>
        </w:rPr>
        <w:t xml:space="preserve"> </w:t>
      </w:r>
      <w:r>
        <w:rPr>
          <w:sz w:val="18"/>
        </w:rPr>
        <w:t>behalf</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contractor,</w:t>
      </w:r>
      <w:r>
        <w:rPr>
          <w:spacing w:val="-2"/>
          <w:sz w:val="18"/>
        </w:rPr>
        <w:t xml:space="preserve"> </w:t>
      </w:r>
      <w:r>
        <w:rPr>
          <w:sz w:val="18"/>
        </w:rPr>
        <w:t>state</w:t>
      </w:r>
      <w:r>
        <w:rPr>
          <w:spacing w:val="-2"/>
          <w:sz w:val="18"/>
        </w:rPr>
        <w:t xml:space="preserve"> </w:t>
      </w:r>
      <w:r>
        <w:rPr>
          <w:sz w:val="18"/>
        </w:rPr>
        <w:t>that</w:t>
      </w:r>
      <w:r>
        <w:rPr>
          <w:spacing w:val="-2"/>
          <w:sz w:val="18"/>
        </w:rPr>
        <w:t xml:space="preserve"> </w:t>
      </w:r>
      <w:r>
        <w:rPr>
          <w:sz w:val="18"/>
        </w:rPr>
        <w:t>all qualified applicants will receive consideration without regard to race, color, religion, sex, or national origin.</w:t>
      </w:r>
    </w:p>
    <w:p w14:paraId="5F33D9A0" w14:textId="356E0C64" w:rsidR="00114A51" w:rsidRDefault="001048CF">
      <w:pPr>
        <w:pStyle w:val="ListParagraph"/>
        <w:numPr>
          <w:ilvl w:val="0"/>
          <w:numId w:val="1"/>
        </w:numPr>
        <w:tabs>
          <w:tab w:val="left" w:pos="809"/>
        </w:tabs>
        <w:ind w:left="809" w:right="475"/>
        <w:rPr>
          <w:sz w:val="18"/>
        </w:rPr>
      </w:pPr>
      <w:r>
        <w:rPr>
          <w:sz w:val="18"/>
        </w:rPr>
        <w:t>The contractor shall send to each labor union or representative of workers with which he/she has a collective bargaining agreement</w:t>
      </w:r>
      <w:r>
        <w:rPr>
          <w:spacing w:val="-3"/>
          <w:sz w:val="18"/>
        </w:rPr>
        <w:t xml:space="preserve"> </w:t>
      </w:r>
      <w:r>
        <w:rPr>
          <w:sz w:val="18"/>
        </w:rPr>
        <w:t>or</w:t>
      </w:r>
      <w:r>
        <w:rPr>
          <w:spacing w:val="-3"/>
          <w:sz w:val="18"/>
        </w:rPr>
        <w:t xml:space="preserve"> </w:t>
      </w:r>
      <w:r>
        <w:rPr>
          <w:sz w:val="18"/>
        </w:rPr>
        <w:t>other</w:t>
      </w:r>
      <w:r>
        <w:rPr>
          <w:spacing w:val="-3"/>
          <w:sz w:val="18"/>
        </w:rPr>
        <w:t xml:space="preserve"> </w:t>
      </w:r>
      <w:r>
        <w:rPr>
          <w:sz w:val="18"/>
        </w:rPr>
        <w:t>contract</w:t>
      </w:r>
      <w:r>
        <w:rPr>
          <w:spacing w:val="-3"/>
          <w:sz w:val="18"/>
        </w:rPr>
        <w:t xml:space="preserve"> </w:t>
      </w:r>
      <w:r>
        <w:rPr>
          <w:sz w:val="18"/>
        </w:rPr>
        <w:t>or</w:t>
      </w:r>
      <w:r>
        <w:rPr>
          <w:spacing w:val="-2"/>
          <w:sz w:val="18"/>
        </w:rPr>
        <w:t xml:space="preserve"> </w:t>
      </w:r>
      <w:r>
        <w:rPr>
          <w:sz w:val="18"/>
        </w:rPr>
        <w:t>understanding,</w:t>
      </w:r>
      <w:r>
        <w:rPr>
          <w:spacing w:val="-3"/>
          <w:sz w:val="18"/>
        </w:rPr>
        <w:t xml:space="preserve"> </w:t>
      </w:r>
      <w:r>
        <w:rPr>
          <w:sz w:val="18"/>
        </w:rPr>
        <w:t>a</w:t>
      </w:r>
      <w:r>
        <w:rPr>
          <w:spacing w:val="-3"/>
          <w:sz w:val="18"/>
        </w:rPr>
        <w:t xml:space="preserve"> </w:t>
      </w:r>
      <w:r>
        <w:rPr>
          <w:sz w:val="18"/>
        </w:rPr>
        <w:t>notice</w:t>
      </w:r>
      <w:r>
        <w:rPr>
          <w:spacing w:val="-3"/>
          <w:sz w:val="18"/>
        </w:rPr>
        <w:t xml:space="preserve"> </w:t>
      </w:r>
      <w:r>
        <w:rPr>
          <w:sz w:val="18"/>
        </w:rPr>
        <w:t>to</w:t>
      </w:r>
      <w:r>
        <w:rPr>
          <w:spacing w:val="-3"/>
          <w:sz w:val="18"/>
        </w:rPr>
        <w:t xml:space="preserve"> </w:t>
      </w:r>
      <w:r>
        <w:rPr>
          <w:sz w:val="18"/>
        </w:rPr>
        <w:t>be</w:t>
      </w:r>
      <w:r>
        <w:rPr>
          <w:spacing w:val="-3"/>
          <w:sz w:val="18"/>
        </w:rPr>
        <w:t xml:space="preserve"> </w:t>
      </w:r>
      <w:r>
        <w:rPr>
          <w:sz w:val="18"/>
        </w:rPr>
        <w:t>provided</w:t>
      </w:r>
      <w:r>
        <w:rPr>
          <w:spacing w:val="-3"/>
          <w:sz w:val="18"/>
        </w:rPr>
        <w:t xml:space="preserve"> </w:t>
      </w:r>
      <w:r>
        <w:rPr>
          <w:sz w:val="18"/>
        </w:rPr>
        <w:t>by</w:t>
      </w:r>
      <w:r>
        <w:rPr>
          <w:spacing w:val="-3"/>
          <w:sz w:val="18"/>
        </w:rPr>
        <w:t xml:space="preserve"> </w:t>
      </w:r>
      <w:r>
        <w:rPr>
          <w:sz w:val="18"/>
        </w:rPr>
        <w:t>the</w:t>
      </w:r>
      <w:r>
        <w:rPr>
          <w:spacing w:val="-3"/>
          <w:sz w:val="18"/>
        </w:rPr>
        <w:t xml:space="preserve"> </w:t>
      </w:r>
      <w:r>
        <w:rPr>
          <w:sz w:val="18"/>
        </w:rPr>
        <w:t>Contract</w:t>
      </w:r>
      <w:r>
        <w:rPr>
          <w:spacing w:val="-3"/>
          <w:sz w:val="18"/>
        </w:rPr>
        <w:t xml:space="preserve"> </w:t>
      </w:r>
      <w:r>
        <w:rPr>
          <w:sz w:val="18"/>
        </w:rPr>
        <w:t>Compliance</w:t>
      </w:r>
      <w:r>
        <w:rPr>
          <w:spacing w:val="-3"/>
          <w:sz w:val="18"/>
        </w:rPr>
        <w:t xml:space="preserve"> </w:t>
      </w:r>
      <w:r>
        <w:rPr>
          <w:sz w:val="18"/>
        </w:rPr>
        <w:t>Officer</w:t>
      </w:r>
      <w:r>
        <w:rPr>
          <w:spacing w:val="-3"/>
          <w:sz w:val="18"/>
        </w:rPr>
        <w:t xml:space="preserve"> </w:t>
      </w:r>
      <w:r>
        <w:rPr>
          <w:sz w:val="18"/>
        </w:rPr>
        <w:t>advising</w:t>
      </w:r>
      <w:r>
        <w:rPr>
          <w:spacing w:val="-3"/>
          <w:sz w:val="18"/>
        </w:rPr>
        <w:t xml:space="preserve"> </w:t>
      </w:r>
      <w:r>
        <w:rPr>
          <w:sz w:val="18"/>
        </w:rPr>
        <w:t>the</w:t>
      </w:r>
      <w:r>
        <w:rPr>
          <w:spacing w:val="-3"/>
          <w:sz w:val="18"/>
        </w:rPr>
        <w:t xml:space="preserve"> </w:t>
      </w:r>
      <w:r>
        <w:rPr>
          <w:sz w:val="18"/>
        </w:rPr>
        <w:t>said</w:t>
      </w:r>
      <w:r>
        <w:rPr>
          <w:spacing w:val="-3"/>
          <w:sz w:val="18"/>
        </w:rPr>
        <w:t xml:space="preserve"> </w:t>
      </w:r>
      <w:r>
        <w:rPr>
          <w:sz w:val="18"/>
        </w:rPr>
        <w:t>labor union or workers' representatives of the contractor's commitment under this section and</w:t>
      </w:r>
      <w:r>
        <w:rPr>
          <w:sz w:val="18"/>
        </w:rPr>
        <w:t xml:space="preserve"> shall post copies of the notice in conspicuous place available to employees and applicants for employment.</w:t>
      </w:r>
    </w:p>
    <w:p w14:paraId="6330C79C" w14:textId="77777777" w:rsidR="00114A51" w:rsidRDefault="001048CF">
      <w:pPr>
        <w:pStyle w:val="ListParagraph"/>
        <w:numPr>
          <w:ilvl w:val="0"/>
          <w:numId w:val="1"/>
        </w:numPr>
        <w:tabs>
          <w:tab w:val="left" w:pos="809"/>
        </w:tabs>
        <w:ind w:left="809" w:right="403" w:hanging="451"/>
        <w:rPr>
          <w:sz w:val="18"/>
        </w:rPr>
      </w:pPr>
      <w:r>
        <w:rPr>
          <w:sz w:val="18"/>
        </w:rPr>
        <w:t>The</w:t>
      </w:r>
      <w:r>
        <w:rPr>
          <w:spacing w:val="-3"/>
          <w:sz w:val="18"/>
        </w:rPr>
        <w:t xml:space="preserve"> </w:t>
      </w:r>
      <w:r>
        <w:rPr>
          <w:sz w:val="18"/>
        </w:rPr>
        <w:t>contractor</w:t>
      </w:r>
      <w:r>
        <w:rPr>
          <w:spacing w:val="-2"/>
          <w:sz w:val="18"/>
        </w:rPr>
        <w:t xml:space="preserve"> </w:t>
      </w:r>
      <w:r>
        <w:rPr>
          <w:sz w:val="18"/>
        </w:rPr>
        <w:t>shall</w:t>
      </w:r>
      <w:r>
        <w:rPr>
          <w:spacing w:val="-3"/>
          <w:sz w:val="18"/>
        </w:rPr>
        <w:t xml:space="preserve"> </w:t>
      </w:r>
      <w:r>
        <w:rPr>
          <w:sz w:val="18"/>
        </w:rPr>
        <w:t>comply</w:t>
      </w:r>
      <w:r>
        <w:rPr>
          <w:spacing w:val="-3"/>
          <w:sz w:val="18"/>
        </w:rPr>
        <w:t xml:space="preserve"> </w:t>
      </w:r>
      <w:r>
        <w:rPr>
          <w:sz w:val="18"/>
        </w:rPr>
        <w:t>with</w:t>
      </w:r>
      <w:r>
        <w:rPr>
          <w:spacing w:val="-3"/>
          <w:sz w:val="18"/>
        </w:rPr>
        <w:t xml:space="preserve"> </w:t>
      </w:r>
      <w:r>
        <w:rPr>
          <w:sz w:val="18"/>
        </w:rPr>
        <w:t>all</w:t>
      </w:r>
      <w:r>
        <w:rPr>
          <w:spacing w:val="-3"/>
          <w:sz w:val="18"/>
        </w:rPr>
        <w:t xml:space="preserve"> </w:t>
      </w:r>
      <w:r>
        <w:rPr>
          <w:sz w:val="18"/>
        </w:rPr>
        <w:t>provisions</w:t>
      </w:r>
      <w:r>
        <w:rPr>
          <w:spacing w:val="-3"/>
          <w:sz w:val="18"/>
        </w:rPr>
        <w:t xml:space="preserve"> </w:t>
      </w:r>
      <w:r>
        <w:rPr>
          <w:sz w:val="18"/>
        </w:rPr>
        <w:t>of</w:t>
      </w:r>
      <w:r>
        <w:rPr>
          <w:spacing w:val="-3"/>
          <w:sz w:val="18"/>
        </w:rPr>
        <w:t xml:space="preserve"> </w:t>
      </w:r>
      <w:r>
        <w:rPr>
          <w:sz w:val="18"/>
        </w:rPr>
        <w:t>Executive</w:t>
      </w:r>
      <w:r>
        <w:rPr>
          <w:spacing w:val="-3"/>
          <w:sz w:val="18"/>
        </w:rPr>
        <w:t xml:space="preserve"> </w:t>
      </w:r>
      <w:r>
        <w:rPr>
          <w:sz w:val="18"/>
        </w:rPr>
        <w:t>Order</w:t>
      </w:r>
      <w:r>
        <w:rPr>
          <w:spacing w:val="-3"/>
          <w:sz w:val="18"/>
        </w:rPr>
        <w:t xml:space="preserve"> </w:t>
      </w:r>
      <w:r>
        <w:rPr>
          <w:sz w:val="18"/>
        </w:rPr>
        <w:t>11246</w:t>
      </w:r>
      <w:r>
        <w:rPr>
          <w:spacing w:val="-3"/>
          <w:sz w:val="18"/>
        </w:rPr>
        <w:t xml:space="preserve"> </w:t>
      </w:r>
      <w:r>
        <w:rPr>
          <w:sz w:val="18"/>
        </w:rPr>
        <w:t>of</w:t>
      </w:r>
      <w:r>
        <w:rPr>
          <w:spacing w:val="-1"/>
          <w:sz w:val="18"/>
        </w:rPr>
        <w:t xml:space="preserve"> </w:t>
      </w:r>
      <w:r>
        <w:rPr>
          <w:sz w:val="18"/>
        </w:rPr>
        <w:t>September</w:t>
      </w:r>
      <w:r>
        <w:rPr>
          <w:spacing w:val="-3"/>
          <w:sz w:val="18"/>
        </w:rPr>
        <w:t xml:space="preserve"> </w:t>
      </w:r>
      <w:r>
        <w:rPr>
          <w:sz w:val="18"/>
        </w:rPr>
        <w:t>24,</w:t>
      </w:r>
      <w:r>
        <w:rPr>
          <w:spacing w:val="-3"/>
          <w:sz w:val="18"/>
        </w:rPr>
        <w:t xml:space="preserve"> </w:t>
      </w:r>
      <w:r>
        <w:rPr>
          <w:sz w:val="18"/>
        </w:rPr>
        <w:t>1965,</w:t>
      </w:r>
      <w:r>
        <w:rPr>
          <w:spacing w:val="-3"/>
          <w:sz w:val="18"/>
        </w:rPr>
        <w:t xml:space="preserve"> </w:t>
      </w:r>
      <w:r>
        <w:rPr>
          <w:sz w:val="18"/>
        </w:rPr>
        <w:t>and</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rules,</w:t>
      </w:r>
      <w:r>
        <w:rPr>
          <w:spacing w:val="-3"/>
          <w:sz w:val="18"/>
        </w:rPr>
        <w:t xml:space="preserve"> </w:t>
      </w:r>
      <w:r>
        <w:rPr>
          <w:sz w:val="18"/>
        </w:rPr>
        <w:t>regulations</w:t>
      </w:r>
      <w:r>
        <w:rPr>
          <w:spacing w:val="-3"/>
          <w:sz w:val="18"/>
        </w:rPr>
        <w:t xml:space="preserve"> </w:t>
      </w:r>
      <w:r>
        <w:rPr>
          <w:sz w:val="18"/>
        </w:rPr>
        <w:t>and relevant orders of the Secretary of Labor.</w:t>
      </w:r>
    </w:p>
    <w:p w14:paraId="61668882" w14:textId="77777777" w:rsidR="00114A51" w:rsidRDefault="001048CF">
      <w:pPr>
        <w:pStyle w:val="ListParagraph"/>
        <w:numPr>
          <w:ilvl w:val="0"/>
          <w:numId w:val="1"/>
        </w:numPr>
        <w:tabs>
          <w:tab w:val="left" w:pos="809"/>
        </w:tabs>
        <w:ind w:left="809" w:right="473"/>
        <w:rPr>
          <w:sz w:val="18"/>
        </w:rPr>
      </w:pPr>
      <w:r>
        <w:rPr>
          <w:sz w:val="18"/>
        </w:rPr>
        <w:t>The contractor shall furnish all information and reports required by Executive Order 11246 of September 24, 1965, and by rules, regulations,</w:t>
      </w:r>
      <w:r>
        <w:rPr>
          <w:spacing w:val="-2"/>
          <w:sz w:val="18"/>
        </w:rPr>
        <w:t xml:space="preserve"> </w:t>
      </w:r>
      <w:r>
        <w:rPr>
          <w:sz w:val="18"/>
        </w:rPr>
        <w:t>and</w:t>
      </w:r>
      <w:r>
        <w:rPr>
          <w:spacing w:val="-2"/>
          <w:sz w:val="18"/>
        </w:rPr>
        <w:t xml:space="preserve"> </w:t>
      </w:r>
      <w:r>
        <w:rPr>
          <w:sz w:val="18"/>
        </w:rPr>
        <w:t>orders</w:t>
      </w:r>
      <w:r>
        <w:rPr>
          <w:spacing w:val="-2"/>
          <w:sz w:val="18"/>
        </w:rPr>
        <w:t xml:space="preserve"> </w:t>
      </w:r>
      <w:r>
        <w:rPr>
          <w:sz w:val="18"/>
        </w:rPr>
        <w:t>of</w:t>
      </w:r>
      <w:r>
        <w:rPr>
          <w:spacing w:val="-2"/>
          <w:sz w:val="18"/>
        </w:rPr>
        <w:t xml:space="preserve"> </w:t>
      </w:r>
      <w:r>
        <w:rPr>
          <w:sz w:val="18"/>
        </w:rPr>
        <w:t>the</w:t>
      </w:r>
      <w:r>
        <w:rPr>
          <w:spacing w:val="-1"/>
          <w:sz w:val="18"/>
        </w:rPr>
        <w:t xml:space="preserve"> </w:t>
      </w:r>
      <w:r>
        <w:rPr>
          <w:sz w:val="18"/>
        </w:rPr>
        <w:t>Secretary</w:t>
      </w:r>
      <w:r>
        <w:rPr>
          <w:spacing w:val="-2"/>
          <w:sz w:val="18"/>
        </w:rPr>
        <w:t xml:space="preserve"> </w:t>
      </w:r>
      <w:r>
        <w:rPr>
          <w:sz w:val="18"/>
        </w:rPr>
        <w:t>of</w:t>
      </w:r>
      <w:r>
        <w:rPr>
          <w:spacing w:val="-2"/>
          <w:sz w:val="18"/>
        </w:rPr>
        <w:t xml:space="preserve"> </w:t>
      </w:r>
      <w:r>
        <w:rPr>
          <w:sz w:val="18"/>
        </w:rPr>
        <w:t>Labor,</w:t>
      </w:r>
      <w:r>
        <w:rPr>
          <w:spacing w:val="-2"/>
          <w:sz w:val="18"/>
        </w:rPr>
        <w:t xml:space="preserve"> </w:t>
      </w:r>
      <w:r>
        <w:rPr>
          <w:sz w:val="18"/>
        </w:rPr>
        <w:t>or</w:t>
      </w:r>
      <w:r>
        <w:rPr>
          <w:spacing w:val="-2"/>
          <w:sz w:val="18"/>
        </w:rPr>
        <w:t xml:space="preserve"> </w:t>
      </w:r>
      <w:r>
        <w:rPr>
          <w:sz w:val="18"/>
        </w:rPr>
        <w:t>pursuant</w:t>
      </w:r>
      <w:r>
        <w:rPr>
          <w:spacing w:val="-2"/>
          <w:sz w:val="18"/>
        </w:rPr>
        <w:t xml:space="preserve"> </w:t>
      </w:r>
      <w:r>
        <w:rPr>
          <w:sz w:val="18"/>
        </w:rPr>
        <w:t>thereto,</w:t>
      </w:r>
      <w:r>
        <w:rPr>
          <w:spacing w:val="-2"/>
          <w:sz w:val="18"/>
        </w:rPr>
        <w:t xml:space="preserve"> </w:t>
      </w:r>
      <w:r>
        <w:rPr>
          <w:sz w:val="18"/>
        </w:rPr>
        <w:t>and</w:t>
      </w:r>
      <w:r>
        <w:rPr>
          <w:spacing w:val="-1"/>
          <w:sz w:val="18"/>
        </w:rPr>
        <w:t xml:space="preserve"> </w:t>
      </w:r>
      <w:r>
        <w:rPr>
          <w:sz w:val="18"/>
        </w:rPr>
        <w:t>will</w:t>
      </w:r>
      <w:r>
        <w:rPr>
          <w:spacing w:val="-2"/>
          <w:sz w:val="18"/>
        </w:rPr>
        <w:t xml:space="preserve"> </w:t>
      </w:r>
      <w:r>
        <w:rPr>
          <w:sz w:val="18"/>
        </w:rPr>
        <w:t>permit</w:t>
      </w:r>
      <w:r>
        <w:rPr>
          <w:spacing w:val="-5"/>
          <w:sz w:val="18"/>
        </w:rPr>
        <w:t xml:space="preserve"> </w:t>
      </w:r>
      <w:r>
        <w:rPr>
          <w:sz w:val="18"/>
        </w:rPr>
        <w:t>access</w:t>
      </w:r>
      <w:r>
        <w:rPr>
          <w:spacing w:val="-2"/>
          <w:sz w:val="18"/>
        </w:rPr>
        <w:t xml:space="preserve"> </w:t>
      </w:r>
      <w:r>
        <w:rPr>
          <w:sz w:val="18"/>
        </w:rPr>
        <w:t>to</w:t>
      </w:r>
      <w:r>
        <w:rPr>
          <w:spacing w:val="-2"/>
          <w:sz w:val="18"/>
        </w:rPr>
        <w:t xml:space="preserve"> </w:t>
      </w:r>
      <w:r>
        <w:rPr>
          <w:sz w:val="18"/>
        </w:rPr>
        <w:t>his</w:t>
      </w:r>
      <w:r>
        <w:rPr>
          <w:spacing w:val="-2"/>
          <w:sz w:val="18"/>
        </w:rPr>
        <w:t xml:space="preserve"> </w:t>
      </w:r>
      <w:r>
        <w:rPr>
          <w:sz w:val="18"/>
        </w:rPr>
        <w:t>books,</w:t>
      </w:r>
      <w:r>
        <w:rPr>
          <w:spacing w:val="-2"/>
          <w:sz w:val="18"/>
        </w:rPr>
        <w:t xml:space="preserve"> </w:t>
      </w:r>
      <w:r>
        <w:rPr>
          <w:sz w:val="18"/>
        </w:rPr>
        <w:t>records,</w:t>
      </w:r>
      <w:r>
        <w:rPr>
          <w:spacing w:val="-2"/>
          <w:sz w:val="18"/>
        </w:rPr>
        <w:t xml:space="preserve"> </w:t>
      </w:r>
      <w:r>
        <w:rPr>
          <w:sz w:val="18"/>
        </w:rPr>
        <w:t>and</w:t>
      </w:r>
      <w:r>
        <w:rPr>
          <w:spacing w:val="-1"/>
          <w:sz w:val="18"/>
        </w:rPr>
        <w:t xml:space="preserve"> </w:t>
      </w:r>
      <w:r>
        <w:rPr>
          <w:sz w:val="18"/>
        </w:rPr>
        <w:t>accounts by the Department of Energy, Housing and Community Resources and the Secretary of Labor for purposes of investigation to ascertain compliance with such rules, regulations and others.</w:t>
      </w:r>
    </w:p>
    <w:p w14:paraId="358FBF17" w14:textId="77777777" w:rsidR="00114A51" w:rsidRDefault="001048CF">
      <w:pPr>
        <w:pStyle w:val="ListParagraph"/>
        <w:numPr>
          <w:ilvl w:val="0"/>
          <w:numId w:val="1"/>
        </w:numPr>
        <w:tabs>
          <w:tab w:val="left" w:pos="809"/>
        </w:tabs>
        <w:ind w:left="809" w:right="738"/>
        <w:rPr>
          <w:sz w:val="18"/>
        </w:rPr>
      </w:pPr>
      <w:r>
        <w:rPr>
          <w:sz w:val="18"/>
        </w:rPr>
        <w:t>In</w:t>
      </w:r>
      <w:r>
        <w:rPr>
          <w:spacing w:val="-2"/>
          <w:sz w:val="18"/>
        </w:rPr>
        <w:t xml:space="preserve"> </w:t>
      </w:r>
      <w:r>
        <w:rPr>
          <w:sz w:val="18"/>
        </w:rPr>
        <w:t>the</w:t>
      </w:r>
      <w:r>
        <w:rPr>
          <w:spacing w:val="-2"/>
          <w:sz w:val="18"/>
        </w:rPr>
        <w:t xml:space="preserve"> </w:t>
      </w:r>
      <w:r>
        <w:rPr>
          <w:sz w:val="18"/>
        </w:rPr>
        <w:t>event</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contractor's</w:t>
      </w:r>
      <w:r>
        <w:rPr>
          <w:spacing w:val="-1"/>
          <w:sz w:val="18"/>
        </w:rPr>
        <w:t xml:space="preserve"> </w:t>
      </w:r>
      <w:r>
        <w:rPr>
          <w:sz w:val="18"/>
        </w:rPr>
        <w:t>noncompliance</w:t>
      </w:r>
      <w:r>
        <w:rPr>
          <w:spacing w:val="-2"/>
          <w:sz w:val="18"/>
        </w:rPr>
        <w:t xml:space="preserve"> </w:t>
      </w:r>
      <w:r>
        <w:rPr>
          <w:sz w:val="18"/>
        </w:rPr>
        <w:t>with</w:t>
      </w:r>
      <w:r>
        <w:rPr>
          <w:spacing w:val="-2"/>
          <w:sz w:val="18"/>
        </w:rPr>
        <w:t xml:space="preserve"> </w:t>
      </w:r>
      <w:r>
        <w:rPr>
          <w:sz w:val="18"/>
        </w:rPr>
        <w:t>the</w:t>
      </w:r>
      <w:r>
        <w:rPr>
          <w:spacing w:val="-2"/>
          <w:sz w:val="18"/>
        </w:rPr>
        <w:t xml:space="preserve"> </w:t>
      </w:r>
      <w:r>
        <w:rPr>
          <w:sz w:val="18"/>
        </w:rPr>
        <w:t>nondiscrimination</w:t>
      </w:r>
      <w:r>
        <w:rPr>
          <w:spacing w:val="-2"/>
          <w:sz w:val="18"/>
        </w:rPr>
        <w:t xml:space="preserve"> </w:t>
      </w:r>
      <w:r>
        <w:rPr>
          <w:sz w:val="18"/>
        </w:rPr>
        <w:t>clauses</w:t>
      </w:r>
      <w:r>
        <w:rPr>
          <w:spacing w:val="-2"/>
          <w:sz w:val="18"/>
        </w:rPr>
        <w:t xml:space="preserve"> </w:t>
      </w:r>
      <w:r>
        <w:rPr>
          <w:sz w:val="18"/>
        </w:rPr>
        <w:t>of</w:t>
      </w:r>
      <w:r>
        <w:rPr>
          <w:spacing w:val="-2"/>
          <w:sz w:val="18"/>
        </w:rPr>
        <w:t xml:space="preserve"> </w:t>
      </w:r>
      <w:r>
        <w:rPr>
          <w:sz w:val="18"/>
        </w:rPr>
        <w:t>this</w:t>
      </w:r>
      <w:r>
        <w:rPr>
          <w:spacing w:val="-2"/>
          <w:sz w:val="18"/>
        </w:rPr>
        <w:t xml:space="preserve"> </w:t>
      </w:r>
      <w:r>
        <w:rPr>
          <w:sz w:val="18"/>
        </w:rPr>
        <w:t>contract</w:t>
      </w:r>
      <w:r>
        <w:rPr>
          <w:spacing w:val="-2"/>
          <w:sz w:val="18"/>
        </w:rPr>
        <w:t xml:space="preserve"> </w:t>
      </w:r>
      <w:r>
        <w:rPr>
          <w:sz w:val="18"/>
        </w:rPr>
        <w:t>or</w:t>
      </w:r>
      <w:r>
        <w:rPr>
          <w:spacing w:val="-2"/>
          <w:sz w:val="18"/>
        </w:rPr>
        <w:t xml:space="preserve"> </w:t>
      </w:r>
      <w:r>
        <w:rPr>
          <w:sz w:val="18"/>
        </w:rPr>
        <w:t>with</w:t>
      </w:r>
      <w:r>
        <w:rPr>
          <w:spacing w:val="-1"/>
          <w:sz w:val="18"/>
        </w:rPr>
        <w:t xml:space="preserve"> </w:t>
      </w:r>
      <w:r>
        <w:rPr>
          <w:sz w:val="18"/>
        </w:rPr>
        <w:t>any</w:t>
      </w:r>
      <w:r>
        <w:rPr>
          <w:spacing w:val="-2"/>
          <w:sz w:val="18"/>
        </w:rPr>
        <w:t xml:space="preserve"> </w:t>
      </w:r>
      <w:r>
        <w:rPr>
          <w:sz w:val="18"/>
        </w:rPr>
        <w:t>of</w:t>
      </w:r>
      <w:r>
        <w:rPr>
          <w:spacing w:val="-2"/>
          <w:sz w:val="18"/>
        </w:rPr>
        <w:t xml:space="preserve"> </w:t>
      </w:r>
      <w:r>
        <w:rPr>
          <w:sz w:val="18"/>
        </w:rPr>
        <w:t>the</w:t>
      </w:r>
      <w:r>
        <w:rPr>
          <w:spacing w:val="-2"/>
          <w:sz w:val="18"/>
        </w:rPr>
        <w:t xml:space="preserve"> </w:t>
      </w:r>
      <w:r>
        <w:rPr>
          <w:sz w:val="18"/>
        </w:rPr>
        <w:t>said</w:t>
      </w:r>
      <w:r>
        <w:rPr>
          <w:spacing w:val="-3"/>
          <w:sz w:val="18"/>
        </w:rPr>
        <w:t xml:space="preserve"> </w:t>
      </w:r>
      <w:r>
        <w:rPr>
          <w:sz w:val="18"/>
        </w:rPr>
        <w:t>rules, regulations, or orders, the contract may be canceled, terminated or suspended in whole or in part and the contractor may be declared ineligible for further government contracts in accordance with procedures authorized in Executive Order 11246 of September 24, 1965 or by rule, regulation or order of the Secretary of Labor, or as otherwise provided by law.</w:t>
      </w:r>
    </w:p>
    <w:p w14:paraId="66A2A35B" w14:textId="77777777" w:rsidR="00114A51" w:rsidRDefault="001048CF">
      <w:pPr>
        <w:pStyle w:val="ListParagraph"/>
        <w:numPr>
          <w:ilvl w:val="0"/>
          <w:numId w:val="1"/>
        </w:numPr>
        <w:tabs>
          <w:tab w:val="left" w:pos="809"/>
        </w:tabs>
        <w:ind w:left="809" w:right="371"/>
        <w:rPr>
          <w:sz w:val="18"/>
        </w:rPr>
      </w:pPr>
      <w:r>
        <w:rPr>
          <w:sz w:val="18"/>
        </w:rPr>
        <w:t>The</w:t>
      </w:r>
      <w:r>
        <w:rPr>
          <w:spacing w:val="-2"/>
          <w:sz w:val="18"/>
        </w:rPr>
        <w:t xml:space="preserve"> </w:t>
      </w:r>
      <w:r>
        <w:rPr>
          <w:sz w:val="18"/>
        </w:rPr>
        <w:t>contractor</w:t>
      </w:r>
      <w:r>
        <w:rPr>
          <w:spacing w:val="-1"/>
          <w:sz w:val="18"/>
        </w:rPr>
        <w:t xml:space="preserve"> </w:t>
      </w:r>
      <w:r>
        <w:rPr>
          <w:sz w:val="18"/>
        </w:rPr>
        <w:t>shall</w:t>
      </w:r>
      <w:r>
        <w:rPr>
          <w:spacing w:val="-2"/>
          <w:sz w:val="18"/>
        </w:rPr>
        <w:t xml:space="preserve"> </w:t>
      </w:r>
      <w:r>
        <w:rPr>
          <w:sz w:val="18"/>
        </w:rPr>
        <w:t>include</w:t>
      </w:r>
      <w:r>
        <w:rPr>
          <w:spacing w:val="-2"/>
          <w:sz w:val="18"/>
        </w:rPr>
        <w:t xml:space="preserve"> </w:t>
      </w:r>
      <w:r>
        <w:rPr>
          <w:sz w:val="18"/>
        </w:rPr>
        <w:t>the</w:t>
      </w:r>
      <w:r>
        <w:rPr>
          <w:spacing w:val="-2"/>
          <w:sz w:val="18"/>
        </w:rPr>
        <w:t xml:space="preserve"> </w:t>
      </w:r>
      <w:r>
        <w:rPr>
          <w:sz w:val="18"/>
        </w:rPr>
        <w:t>provisions</w:t>
      </w:r>
      <w:r>
        <w:rPr>
          <w:spacing w:val="-2"/>
          <w:sz w:val="18"/>
        </w:rPr>
        <w:t xml:space="preserve"> </w:t>
      </w:r>
      <w:r>
        <w:rPr>
          <w:sz w:val="18"/>
        </w:rPr>
        <w:t>of</w:t>
      </w:r>
      <w:r>
        <w:rPr>
          <w:spacing w:val="-1"/>
          <w:sz w:val="18"/>
        </w:rPr>
        <w:t xml:space="preserve"> </w:t>
      </w:r>
      <w:r>
        <w:rPr>
          <w:sz w:val="18"/>
        </w:rPr>
        <w:t>paragraphs</w:t>
      </w:r>
      <w:r>
        <w:rPr>
          <w:spacing w:val="-2"/>
          <w:sz w:val="18"/>
        </w:rPr>
        <w:t xml:space="preserve"> </w:t>
      </w:r>
      <w:r>
        <w:rPr>
          <w:sz w:val="18"/>
        </w:rPr>
        <w:t>1</w:t>
      </w:r>
      <w:r>
        <w:rPr>
          <w:spacing w:val="-2"/>
          <w:sz w:val="18"/>
        </w:rPr>
        <w:t xml:space="preserve"> </w:t>
      </w:r>
      <w:r>
        <w:rPr>
          <w:sz w:val="18"/>
        </w:rPr>
        <w:t>through</w:t>
      </w:r>
      <w:r>
        <w:rPr>
          <w:spacing w:val="-2"/>
          <w:sz w:val="18"/>
        </w:rPr>
        <w:t xml:space="preserve"> </w:t>
      </w:r>
      <w:r>
        <w:rPr>
          <w:sz w:val="18"/>
        </w:rPr>
        <w:t>7</w:t>
      </w:r>
      <w:r>
        <w:rPr>
          <w:spacing w:val="-2"/>
          <w:sz w:val="18"/>
        </w:rPr>
        <w:t xml:space="preserve"> </w:t>
      </w:r>
      <w:r>
        <w:rPr>
          <w:sz w:val="18"/>
        </w:rPr>
        <w:t>in</w:t>
      </w:r>
      <w:r>
        <w:rPr>
          <w:spacing w:val="-3"/>
          <w:sz w:val="18"/>
        </w:rPr>
        <w:t xml:space="preserve"> </w:t>
      </w:r>
      <w:r>
        <w:rPr>
          <w:sz w:val="18"/>
        </w:rPr>
        <w:t>every</w:t>
      </w:r>
      <w:r>
        <w:rPr>
          <w:spacing w:val="-2"/>
          <w:sz w:val="18"/>
        </w:rPr>
        <w:t xml:space="preserve"> </w:t>
      </w:r>
      <w:r>
        <w:rPr>
          <w:sz w:val="18"/>
        </w:rPr>
        <w:t>sub-contract</w:t>
      </w:r>
      <w:r>
        <w:rPr>
          <w:spacing w:val="-2"/>
          <w:sz w:val="18"/>
        </w:rPr>
        <w:t xml:space="preserve"> </w:t>
      </w:r>
      <w:r>
        <w:rPr>
          <w:sz w:val="18"/>
        </w:rPr>
        <w:t>or</w:t>
      </w:r>
      <w:r>
        <w:rPr>
          <w:spacing w:val="-2"/>
          <w:sz w:val="18"/>
        </w:rPr>
        <w:t xml:space="preserve"> </w:t>
      </w:r>
      <w:r>
        <w:rPr>
          <w:sz w:val="18"/>
        </w:rPr>
        <w:t>purchase</w:t>
      </w:r>
      <w:r>
        <w:rPr>
          <w:spacing w:val="-1"/>
          <w:sz w:val="18"/>
        </w:rPr>
        <w:t xml:space="preserve"> </w:t>
      </w:r>
      <w:r>
        <w:rPr>
          <w:sz w:val="18"/>
        </w:rPr>
        <w:t>order</w:t>
      </w:r>
      <w:r>
        <w:rPr>
          <w:spacing w:val="-2"/>
          <w:sz w:val="18"/>
        </w:rPr>
        <w:t xml:space="preserve"> </w:t>
      </w:r>
      <w:r>
        <w:rPr>
          <w:sz w:val="18"/>
        </w:rPr>
        <w:t>unless</w:t>
      </w:r>
      <w:r>
        <w:rPr>
          <w:spacing w:val="-2"/>
          <w:sz w:val="18"/>
        </w:rPr>
        <w:t xml:space="preserve"> </w:t>
      </w:r>
      <w:r>
        <w:rPr>
          <w:sz w:val="18"/>
        </w:rPr>
        <w:t>exempted</w:t>
      </w:r>
      <w:r>
        <w:rPr>
          <w:spacing w:val="-2"/>
          <w:sz w:val="18"/>
        </w:rPr>
        <w:t xml:space="preserve"> </w:t>
      </w:r>
      <w:r>
        <w:rPr>
          <w:sz w:val="18"/>
        </w:rPr>
        <w:t>by rules, regulations, or orders of the Secretary of Labor issued</w:t>
      </w:r>
      <w:r>
        <w:rPr>
          <w:spacing w:val="-1"/>
          <w:sz w:val="18"/>
        </w:rPr>
        <w:t xml:space="preserve"> </w:t>
      </w:r>
      <w:r>
        <w:rPr>
          <w:sz w:val="18"/>
        </w:rPr>
        <w:t>pursuant to section 204 of Executive Order 11246 of September 24, 1965, so that such provisions will be binding upon each sub-contractor or vendor.</w:t>
      </w:r>
      <w:r>
        <w:rPr>
          <w:spacing w:val="58"/>
          <w:sz w:val="18"/>
        </w:rPr>
        <w:t xml:space="preserve"> </w:t>
      </w:r>
      <w:r>
        <w:rPr>
          <w:sz w:val="18"/>
        </w:rPr>
        <w:t>The contractor will take such action with respect</w:t>
      </w:r>
      <w:r>
        <w:rPr>
          <w:spacing w:val="-2"/>
          <w:sz w:val="18"/>
        </w:rPr>
        <w:t xml:space="preserve"> </w:t>
      </w:r>
      <w:r>
        <w:rPr>
          <w:sz w:val="18"/>
        </w:rPr>
        <w:t>to</w:t>
      </w:r>
      <w:r>
        <w:rPr>
          <w:spacing w:val="-2"/>
          <w:sz w:val="18"/>
        </w:rPr>
        <w:t xml:space="preserve"> </w:t>
      </w:r>
      <w:r>
        <w:rPr>
          <w:sz w:val="18"/>
        </w:rPr>
        <w:t>any</w:t>
      </w:r>
      <w:r>
        <w:rPr>
          <w:spacing w:val="-1"/>
          <w:sz w:val="18"/>
        </w:rPr>
        <w:t xml:space="preserve"> </w:t>
      </w:r>
      <w:r>
        <w:rPr>
          <w:sz w:val="18"/>
        </w:rPr>
        <w:t>sub-contract</w:t>
      </w:r>
      <w:r>
        <w:rPr>
          <w:spacing w:val="-2"/>
          <w:sz w:val="18"/>
        </w:rPr>
        <w:t xml:space="preserve"> </w:t>
      </w:r>
      <w:r>
        <w:rPr>
          <w:sz w:val="18"/>
        </w:rPr>
        <w:t>or</w:t>
      </w:r>
      <w:r>
        <w:rPr>
          <w:spacing w:val="-2"/>
          <w:sz w:val="18"/>
        </w:rPr>
        <w:t xml:space="preserve"> </w:t>
      </w:r>
      <w:r>
        <w:rPr>
          <w:sz w:val="18"/>
        </w:rPr>
        <w:t>purchase</w:t>
      </w:r>
      <w:r>
        <w:rPr>
          <w:spacing w:val="-2"/>
          <w:sz w:val="18"/>
        </w:rPr>
        <w:t xml:space="preserve"> </w:t>
      </w:r>
      <w:r>
        <w:rPr>
          <w:sz w:val="18"/>
        </w:rPr>
        <w:t>order</w:t>
      </w:r>
      <w:r>
        <w:rPr>
          <w:spacing w:val="-2"/>
          <w:sz w:val="18"/>
        </w:rPr>
        <w:t xml:space="preserve"> </w:t>
      </w:r>
      <w:r>
        <w:rPr>
          <w:sz w:val="18"/>
        </w:rPr>
        <w:t>as</w:t>
      </w:r>
      <w:r>
        <w:rPr>
          <w:spacing w:val="-2"/>
          <w:sz w:val="18"/>
        </w:rPr>
        <w:t xml:space="preserve"> </w:t>
      </w:r>
      <w:r>
        <w:rPr>
          <w:sz w:val="18"/>
        </w:rPr>
        <w:t>DEHCR</w:t>
      </w:r>
      <w:r>
        <w:rPr>
          <w:spacing w:val="-2"/>
          <w:sz w:val="18"/>
        </w:rPr>
        <w:t xml:space="preserve"> </w:t>
      </w:r>
      <w:r>
        <w:rPr>
          <w:sz w:val="18"/>
        </w:rPr>
        <w:t>may</w:t>
      </w:r>
      <w:r>
        <w:rPr>
          <w:spacing w:val="-2"/>
          <w:sz w:val="18"/>
        </w:rPr>
        <w:t xml:space="preserve"> </w:t>
      </w:r>
      <w:r>
        <w:rPr>
          <w:sz w:val="18"/>
        </w:rPr>
        <w:t>direct</w:t>
      </w:r>
      <w:r>
        <w:rPr>
          <w:spacing w:val="-5"/>
          <w:sz w:val="18"/>
        </w:rPr>
        <w:t xml:space="preserve"> </w:t>
      </w:r>
      <w:r>
        <w:rPr>
          <w:sz w:val="18"/>
        </w:rPr>
        <w:t>as</w:t>
      </w:r>
      <w:r>
        <w:rPr>
          <w:spacing w:val="-2"/>
          <w:sz w:val="18"/>
        </w:rPr>
        <w:t xml:space="preserve"> </w:t>
      </w:r>
      <w:r>
        <w:rPr>
          <w:sz w:val="18"/>
        </w:rPr>
        <w:t>a</w:t>
      </w:r>
      <w:r>
        <w:rPr>
          <w:spacing w:val="-1"/>
          <w:sz w:val="18"/>
        </w:rPr>
        <w:t xml:space="preserve"> </w:t>
      </w:r>
      <w:r>
        <w:rPr>
          <w:sz w:val="18"/>
        </w:rPr>
        <w:t>means</w:t>
      </w:r>
      <w:r>
        <w:rPr>
          <w:spacing w:val="-2"/>
          <w:sz w:val="18"/>
        </w:rPr>
        <w:t xml:space="preserve"> </w:t>
      </w:r>
      <w:r>
        <w:rPr>
          <w:sz w:val="18"/>
        </w:rPr>
        <w:t>of</w:t>
      </w:r>
      <w:r>
        <w:rPr>
          <w:spacing w:val="-2"/>
          <w:sz w:val="18"/>
        </w:rPr>
        <w:t xml:space="preserve"> </w:t>
      </w:r>
      <w:r>
        <w:rPr>
          <w:sz w:val="18"/>
        </w:rPr>
        <w:t>enforcing</w:t>
      </w:r>
      <w:r>
        <w:rPr>
          <w:spacing w:val="-2"/>
          <w:sz w:val="18"/>
        </w:rPr>
        <w:t xml:space="preserve"> </w:t>
      </w:r>
      <w:r>
        <w:rPr>
          <w:sz w:val="18"/>
        </w:rPr>
        <w:t>such</w:t>
      </w:r>
      <w:r>
        <w:rPr>
          <w:spacing w:val="-3"/>
          <w:sz w:val="18"/>
        </w:rPr>
        <w:t xml:space="preserve"> </w:t>
      </w:r>
      <w:r>
        <w:rPr>
          <w:sz w:val="18"/>
        </w:rPr>
        <w:t>provisions,</w:t>
      </w:r>
      <w:r>
        <w:rPr>
          <w:spacing w:val="-2"/>
          <w:sz w:val="18"/>
        </w:rPr>
        <w:t xml:space="preserve"> </w:t>
      </w:r>
      <w:r>
        <w:rPr>
          <w:sz w:val="18"/>
        </w:rPr>
        <w:t>including</w:t>
      </w:r>
      <w:r>
        <w:rPr>
          <w:spacing w:val="-2"/>
          <w:sz w:val="18"/>
        </w:rPr>
        <w:t xml:space="preserve"> </w:t>
      </w:r>
      <w:r>
        <w:rPr>
          <w:sz w:val="18"/>
        </w:rPr>
        <w:t>sanctions for noncompliance.</w:t>
      </w:r>
      <w:r>
        <w:rPr>
          <w:spacing w:val="40"/>
          <w:sz w:val="18"/>
        </w:rPr>
        <w:t xml:space="preserve"> </w:t>
      </w:r>
      <w:r>
        <w:rPr>
          <w:sz w:val="18"/>
        </w:rPr>
        <w:t>Provided, however, that in the event a contractor becomes invol</w:t>
      </w:r>
      <w:r>
        <w:rPr>
          <w:sz w:val="18"/>
        </w:rPr>
        <w:t>ved in, or is threatened with, litigation with a sub-contractor or vendor as a result of such direction by DEHCR, the contractor may request the United States to enter into such litigation to protect the interest of the United States.</w:t>
      </w:r>
    </w:p>
    <w:p w14:paraId="0861B746" w14:textId="77777777" w:rsidR="00114A51" w:rsidRDefault="00114A51">
      <w:pPr>
        <w:pStyle w:val="BodyText"/>
        <w:spacing w:before="0"/>
        <w:ind w:left="0" w:firstLine="0"/>
      </w:pPr>
    </w:p>
    <w:p w14:paraId="27C0AA69" w14:textId="77777777" w:rsidR="00114A51" w:rsidRDefault="001048CF">
      <w:pPr>
        <w:pStyle w:val="ListParagraph"/>
        <w:numPr>
          <w:ilvl w:val="0"/>
          <w:numId w:val="1"/>
        </w:numPr>
        <w:tabs>
          <w:tab w:val="left" w:pos="807"/>
          <w:tab w:val="left" w:pos="810"/>
        </w:tabs>
        <w:spacing w:before="0"/>
        <w:ind w:hanging="451"/>
        <w:jc w:val="both"/>
        <w:rPr>
          <w:sz w:val="18"/>
        </w:rPr>
      </w:pPr>
      <w:r>
        <w:rPr>
          <w:sz w:val="18"/>
        </w:rPr>
        <w:t>The</w:t>
      </w:r>
      <w:r>
        <w:rPr>
          <w:spacing w:val="-2"/>
          <w:sz w:val="18"/>
        </w:rPr>
        <w:t xml:space="preserve"> </w:t>
      </w:r>
      <w:r>
        <w:rPr>
          <w:sz w:val="18"/>
        </w:rPr>
        <w:t>UGLG</w:t>
      </w:r>
      <w:r>
        <w:rPr>
          <w:spacing w:val="-2"/>
          <w:sz w:val="18"/>
        </w:rPr>
        <w:t xml:space="preserve"> </w:t>
      </w:r>
      <w:r>
        <w:rPr>
          <w:sz w:val="18"/>
        </w:rPr>
        <w:t>further</w:t>
      </w:r>
      <w:r>
        <w:rPr>
          <w:spacing w:val="-2"/>
          <w:sz w:val="18"/>
        </w:rPr>
        <w:t xml:space="preserve"> </w:t>
      </w:r>
      <w:r>
        <w:rPr>
          <w:sz w:val="18"/>
        </w:rPr>
        <w:t>agrees</w:t>
      </w:r>
      <w:r>
        <w:rPr>
          <w:spacing w:val="-3"/>
          <w:sz w:val="18"/>
        </w:rPr>
        <w:t xml:space="preserve"> </w:t>
      </w:r>
      <w:r>
        <w:rPr>
          <w:sz w:val="18"/>
        </w:rPr>
        <w:t>that it</w:t>
      </w:r>
      <w:r>
        <w:rPr>
          <w:spacing w:val="-2"/>
          <w:sz w:val="18"/>
        </w:rPr>
        <w:t xml:space="preserve"> </w:t>
      </w:r>
      <w:r>
        <w:rPr>
          <w:sz w:val="18"/>
        </w:rPr>
        <w:t>will</w:t>
      </w:r>
      <w:r>
        <w:rPr>
          <w:spacing w:val="-2"/>
          <w:sz w:val="18"/>
        </w:rPr>
        <w:t xml:space="preserve"> </w:t>
      </w:r>
      <w:r>
        <w:rPr>
          <w:sz w:val="18"/>
        </w:rPr>
        <w:t>be</w:t>
      </w:r>
      <w:r>
        <w:rPr>
          <w:spacing w:val="-2"/>
          <w:sz w:val="18"/>
        </w:rPr>
        <w:t xml:space="preserve"> </w:t>
      </w:r>
      <w:r>
        <w:rPr>
          <w:sz w:val="18"/>
        </w:rPr>
        <w:t>bound</w:t>
      </w:r>
      <w:r>
        <w:rPr>
          <w:spacing w:val="-2"/>
          <w:sz w:val="18"/>
        </w:rPr>
        <w:t xml:space="preserve"> </w:t>
      </w:r>
      <w:r>
        <w:rPr>
          <w:sz w:val="18"/>
        </w:rPr>
        <w:t>by</w:t>
      </w:r>
      <w:r>
        <w:rPr>
          <w:spacing w:val="-2"/>
          <w:sz w:val="18"/>
        </w:rPr>
        <w:t xml:space="preserve"> </w:t>
      </w:r>
      <w:r>
        <w:rPr>
          <w:sz w:val="18"/>
        </w:rPr>
        <w:t>the</w:t>
      </w:r>
      <w:r>
        <w:rPr>
          <w:spacing w:val="-2"/>
          <w:sz w:val="18"/>
        </w:rPr>
        <w:t xml:space="preserve"> </w:t>
      </w:r>
      <w:r>
        <w:rPr>
          <w:sz w:val="18"/>
        </w:rPr>
        <w:t>above</w:t>
      </w:r>
      <w:r>
        <w:rPr>
          <w:spacing w:val="-1"/>
          <w:sz w:val="18"/>
        </w:rPr>
        <w:t xml:space="preserve"> </w:t>
      </w:r>
      <w:r>
        <w:rPr>
          <w:sz w:val="18"/>
        </w:rPr>
        <w:t>equal</w:t>
      </w:r>
      <w:r>
        <w:rPr>
          <w:spacing w:val="-2"/>
          <w:sz w:val="18"/>
        </w:rPr>
        <w:t xml:space="preserve"> </w:t>
      </w:r>
      <w:r>
        <w:rPr>
          <w:sz w:val="18"/>
        </w:rPr>
        <w:t>opportunity</w:t>
      </w:r>
      <w:r>
        <w:rPr>
          <w:spacing w:val="-3"/>
          <w:sz w:val="18"/>
        </w:rPr>
        <w:t xml:space="preserve"> </w:t>
      </w:r>
      <w:r>
        <w:rPr>
          <w:sz w:val="18"/>
        </w:rPr>
        <w:t>clause</w:t>
      </w:r>
      <w:r>
        <w:rPr>
          <w:spacing w:val="-2"/>
          <w:sz w:val="18"/>
        </w:rPr>
        <w:t xml:space="preserve"> </w:t>
      </w:r>
      <w:r>
        <w:rPr>
          <w:sz w:val="18"/>
        </w:rPr>
        <w:t>with</w:t>
      </w:r>
      <w:r>
        <w:rPr>
          <w:spacing w:val="-1"/>
          <w:sz w:val="18"/>
        </w:rPr>
        <w:t xml:space="preserve"> </w:t>
      </w:r>
      <w:r>
        <w:rPr>
          <w:sz w:val="18"/>
        </w:rPr>
        <w:t>respect</w:t>
      </w:r>
      <w:r>
        <w:rPr>
          <w:spacing w:val="-2"/>
          <w:sz w:val="18"/>
        </w:rPr>
        <w:t xml:space="preserve"> </w:t>
      </w:r>
      <w:r>
        <w:rPr>
          <w:sz w:val="18"/>
        </w:rPr>
        <w:t>to</w:t>
      </w:r>
      <w:r>
        <w:rPr>
          <w:spacing w:val="-2"/>
          <w:sz w:val="18"/>
        </w:rPr>
        <w:t xml:space="preserve"> </w:t>
      </w:r>
      <w:r>
        <w:rPr>
          <w:sz w:val="18"/>
        </w:rPr>
        <w:t>its</w:t>
      </w:r>
      <w:r>
        <w:rPr>
          <w:spacing w:val="-2"/>
          <w:sz w:val="18"/>
        </w:rPr>
        <w:t xml:space="preserve"> </w:t>
      </w:r>
      <w:r>
        <w:rPr>
          <w:sz w:val="18"/>
        </w:rPr>
        <w:t>own</w:t>
      </w:r>
      <w:r>
        <w:rPr>
          <w:spacing w:val="-2"/>
          <w:sz w:val="18"/>
        </w:rPr>
        <w:t xml:space="preserve"> </w:t>
      </w:r>
      <w:r>
        <w:rPr>
          <w:sz w:val="18"/>
        </w:rPr>
        <w:t>employment</w:t>
      </w:r>
      <w:r>
        <w:rPr>
          <w:spacing w:val="-2"/>
          <w:sz w:val="18"/>
        </w:rPr>
        <w:t xml:space="preserve"> </w:t>
      </w:r>
      <w:r>
        <w:rPr>
          <w:sz w:val="18"/>
        </w:rPr>
        <w:t>practices when it participates in federally assisted construction work.</w:t>
      </w:r>
      <w:r>
        <w:rPr>
          <w:spacing w:val="40"/>
          <w:sz w:val="18"/>
        </w:rPr>
        <w:t xml:space="preserve"> </w:t>
      </w:r>
      <w:r>
        <w:rPr>
          <w:sz w:val="18"/>
        </w:rPr>
        <w:t>Provided</w:t>
      </w:r>
      <w:r>
        <w:rPr>
          <w:spacing w:val="-1"/>
          <w:sz w:val="18"/>
        </w:rPr>
        <w:t xml:space="preserve"> </w:t>
      </w:r>
      <w:r>
        <w:rPr>
          <w:sz w:val="18"/>
        </w:rPr>
        <w:t>that</w:t>
      </w:r>
      <w:r>
        <w:rPr>
          <w:spacing w:val="-2"/>
          <w:sz w:val="18"/>
        </w:rPr>
        <w:t xml:space="preserve"> </w:t>
      </w:r>
      <w:r>
        <w:rPr>
          <w:sz w:val="18"/>
        </w:rPr>
        <w:t>if the UGLG participating</w:t>
      </w:r>
      <w:r>
        <w:rPr>
          <w:spacing w:val="-1"/>
          <w:sz w:val="18"/>
        </w:rPr>
        <w:t xml:space="preserve"> </w:t>
      </w:r>
      <w:r>
        <w:rPr>
          <w:sz w:val="18"/>
        </w:rPr>
        <w:t>is a state or local government, the</w:t>
      </w:r>
      <w:r>
        <w:rPr>
          <w:spacing w:val="-3"/>
          <w:sz w:val="18"/>
        </w:rPr>
        <w:t xml:space="preserve"> </w:t>
      </w:r>
      <w:r>
        <w:rPr>
          <w:sz w:val="18"/>
        </w:rPr>
        <w:t>above</w:t>
      </w:r>
      <w:r>
        <w:rPr>
          <w:spacing w:val="-3"/>
          <w:sz w:val="18"/>
        </w:rPr>
        <w:t xml:space="preserve"> </w:t>
      </w:r>
      <w:r>
        <w:rPr>
          <w:sz w:val="18"/>
        </w:rPr>
        <w:t>equal</w:t>
      </w:r>
      <w:r>
        <w:rPr>
          <w:spacing w:val="-3"/>
          <w:sz w:val="18"/>
        </w:rPr>
        <w:t xml:space="preserve"> </w:t>
      </w:r>
      <w:r>
        <w:rPr>
          <w:sz w:val="18"/>
        </w:rPr>
        <w:t>opportunity</w:t>
      </w:r>
      <w:r>
        <w:rPr>
          <w:spacing w:val="-3"/>
          <w:sz w:val="18"/>
        </w:rPr>
        <w:t xml:space="preserve"> </w:t>
      </w:r>
      <w:r>
        <w:rPr>
          <w:sz w:val="18"/>
        </w:rPr>
        <w:t>clause</w:t>
      </w:r>
      <w:r>
        <w:rPr>
          <w:spacing w:val="-3"/>
          <w:sz w:val="18"/>
        </w:rPr>
        <w:t xml:space="preserve"> </w:t>
      </w:r>
      <w:r>
        <w:rPr>
          <w:sz w:val="18"/>
        </w:rPr>
        <w:t>is</w:t>
      </w:r>
      <w:r>
        <w:rPr>
          <w:spacing w:val="-3"/>
          <w:sz w:val="18"/>
        </w:rPr>
        <w:t xml:space="preserve"> </w:t>
      </w:r>
      <w:r>
        <w:rPr>
          <w:sz w:val="18"/>
        </w:rPr>
        <w:t>not</w:t>
      </w:r>
      <w:r>
        <w:rPr>
          <w:spacing w:val="-3"/>
          <w:sz w:val="18"/>
        </w:rPr>
        <w:t xml:space="preserve"> </w:t>
      </w:r>
      <w:r>
        <w:rPr>
          <w:sz w:val="18"/>
        </w:rPr>
        <w:t>applicable</w:t>
      </w:r>
      <w:r>
        <w:rPr>
          <w:spacing w:val="-4"/>
          <w:sz w:val="18"/>
        </w:rPr>
        <w:t xml:space="preserve"> </w:t>
      </w:r>
      <w:r>
        <w:rPr>
          <w:sz w:val="18"/>
        </w:rPr>
        <w:t>to</w:t>
      </w:r>
      <w:r>
        <w:rPr>
          <w:spacing w:val="-3"/>
          <w:sz w:val="18"/>
        </w:rPr>
        <w:t xml:space="preserve"> </w:t>
      </w:r>
      <w:r>
        <w:rPr>
          <w:sz w:val="18"/>
        </w:rPr>
        <w:t>any</w:t>
      </w:r>
      <w:r>
        <w:rPr>
          <w:spacing w:val="-2"/>
          <w:sz w:val="18"/>
        </w:rPr>
        <w:t xml:space="preserve"> </w:t>
      </w:r>
      <w:r>
        <w:rPr>
          <w:sz w:val="18"/>
        </w:rPr>
        <w:t>agency,</w:t>
      </w:r>
      <w:r>
        <w:rPr>
          <w:spacing w:val="-4"/>
          <w:sz w:val="18"/>
        </w:rPr>
        <w:t xml:space="preserve"> </w:t>
      </w:r>
      <w:r>
        <w:rPr>
          <w:sz w:val="18"/>
        </w:rPr>
        <w:t>instrumentality,</w:t>
      </w:r>
      <w:r>
        <w:rPr>
          <w:spacing w:val="-3"/>
          <w:sz w:val="18"/>
        </w:rPr>
        <w:t xml:space="preserve"> </w:t>
      </w:r>
      <w:r>
        <w:rPr>
          <w:sz w:val="18"/>
        </w:rPr>
        <w:t>or</w:t>
      </w:r>
      <w:r>
        <w:rPr>
          <w:spacing w:val="-3"/>
          <w:sz w:val="18"/>
        </w:rPr>
        <w:t xml:space="preserve"> </w:t>
      </w:r>
      <w:r>
        <w:rPr>
          <w:sz w:val="18"/>
        </w:rPr>
        <w:t>subdivision</w:t>
      </w:r>
      <w:r>
        <w:rPr>
          <w:spacing w:val="-4"/>
          <w:sz w:val="18"/>
        </w:rPr>
        <w:t xml:space="preserve"> </w:t>
      </w:r>
      <w:r>
        <w:rPr>
          <w:sz w:val="18"/>
        </w:rPr>
        <w:t>of</w:t>
      </w:r>
      <w:r>
        <w:rPr>
          <w:spacing w:val="-3"/>
          <w:sz w:val="18"/>
        </w:rPr>
        <w:t xml:space="preserve"> </w:t>
      </w:r>
      <w:r>
        <w:rPr>
          <w:sz w:val="18"/>
        </w:rPr>
        <w:t>such</w:t>
      </w:r>
      <w:r>
        <w:rPr>
          <w:spacing w:val="-3"/>
          <w:sz w:val="18"/>
        </w:rPr>
        <w:t xml:space="preserve"> </w:t>
      </w:r>
      <w:r>
        <w:rPr>
          <w:sz w:val="18"/>
        </w:rPr>
        <w:t>government</w:t>
      </w:r>
      <w:r>
        <w:rPr>
          <w:spacing w:val="-1"/>
          <w:sz w:val="18"/>
        </w:rPr>
        <w:t xml:space="preserve"> </w:t>
      </w:r>
      <w:r>
        <w:rPr>
          <w:sz w:val="18"/>
        </w:rPr>
        <w:t>which</w:t>
      </w:r>
      <w:r>
        <w:rPr>
          <w:spacing w:val="-3"/>
          <w:sz w:val="18"/>
        </w:rPr>
        <w:t xml:space="preserve"> </w:t>
      </w:r>
      <w:r>
        <w:rPr>
          <w:sz w:val="18"/>
        </w:rPr>
        <w:t>does not participate in work on or under the contract.</w:t>
      </w:r>
    </w:p>
    <w:p w14:paraId="2556378B" w14:textId="77777777" w:rsidR="00114A51" w:rsidRDefault="00114A51">
      <w:pPr>
        <w:pStyle w:val="BodyText"/>
        <w:spacing w:before="0"/>
        <w:ind w:left="0" w:firstLine="0"/>
      </w:pPr>
    </w:p>
    <w:p w14:paraId="779D8837" w14:textId="77777777" w:rsidR="00114A51" w:rsidRDefault="001048CF">
      <w:pPr>
        <w:pStyle w:val="ListParagraph"/>
        <w:numPr>
          <w:ilvl w:val="0"/>
          <w:numId w:val="1"/>
        </w:numPr>
        <w:tabs>
          <w:tab w:val="left" w:pos="809"/>
        </w:tabs>
        <w:spacing w:before="0"/>
        <w:ind w:left="809" w:right="409"/>
        <w:rPr>
          <w:sz w:val="18"/>
        </w:rPr>
      </w:pPr>
      <w:r>
        <w:rPr>
          <w:sz w:val="18"/>
        </w:rPr>
        <w:t>The</w:t>
      </w:r>
      <w:r>
        <w:rPr>
          <w:spacing w:val="-2"/>
          <w:sz w:val="18"/>
        </w:rPr>
        <w:t xml:space="preserve"> </w:t>
      </w:r>
      <w:r>
        <w:rPr>
          <w:sz w:val="18"/>
        </w:rPr>
        <w:t>UGLG</w:t>
      </w:r>
      <w:r>
        <w:rPr>
          <w:spacing w:val="-2"/>
          <w:sz w:val="18"/>
        </w:rPr>
        <w:t xml:space="preserve"> </w:t>
      </w:r>
      <w:r>
        <w:rPr>
          <w:sz w:val="18"/>
        </w:rPr>
        <w:t>agrees</w:t>
      </w:r>
      <w:r>
        <w:rPr>
          <w:spacing w:val="-2"/>
          <w:sz w:val="18"/>
        </w:rPr>
        <w:t xml:space="preserve"> </w:t>
      </w:r>
      <w:r>
        <w:rPr>
          <w:sz w:val="18"/>
        </w:rPr>
        <w:t>that</w:t>
      </w:r>
      <w:r>
        <w:rPr>
          <w:spacing w:val="-3"/>
          <w:sz w:val="18"/>
        </w:rPr>
        <w:t xml:space="preserve"> </w:t>
      </w:r>
      <w:r>
        <w:rPr>
          <w:sz w:val="18"/>
        </w:rPr>
        <w:t>it</w:t>
      </w:r>
      <w:r>
        <w:rPr>
          <w:spacing w:val="-2"/>
          <w:sz w:val="18"/>
        </w:rPr>
        <w:t xml:space="preserve"> </w:t>
      </w:r>
      <w:r>
        <w:rPr>
          <w:sz w:val="18"/>
        </w:rPr>
        <w:t>will</w:t>
      </w:r>
      <w:r>
        <w:rPr>
          <w:spacing w:val="-1"/>
          <w:sz w:val="18"/>
        </w:rPr>
        <w:t xml:space="preserve"> </w:t>
      </w:r>
      <w:r>
        <w:rPr>
          <w:sz w:val="18"/>
        </w:rPr>
        <w:t>assist</w:t>
      </w:r>
      <w:r>
        <w:rPr>
          <w:spacing w:val="-2"/>
          <w:sz w:val="18"/>
        </w:rPr>
        <w:t xml:space="preserve"> </w:t>
      </w:r>
      <w:r>
        <w:rPr>
          <w:sz w:val="18"/>
        </w:rPr>
        <w:t>and</w:t>
      </w:r>
      <w:r>
        <w:rPr>
          <w:spacing w:val="-2"/>
          <w:sz w:val="18"/>
        </w:rPr>
        <w:t xml:space="preserve"> </w:t>
      </w:r>
      <w:r>
        <w:rPr>
          <w:sz w:val="18"/>
        </w:rPr>
        <w:t>cooperate</w:t>
      </w:r>
      <w:r>
        <w:rPr>
          <w:spacing w:val="-2"/>
          <w:sz w:val="18"/>
        </w:rPr>
        <w:t xml:space="preserve"> </w:t>
      </w:r>
      <w:r>
        <w:rPr>
          <w:sz w:val="18"/>
        </w:rPr>
        <w:t>actively</w:t>
      </w:r>
      <w:r>
        <w:rPr>
          <w:spacing w:val="-1"/>
          <w:sz w:val="18"/>
        </w:rPr>
        <w:t xml:space="preserve"> </w:t>
      </w:r>
      <w:r>
        <w:rPr>
          <w:sz w:val="18"/>
        </w:rPr>
        <w:t>with</w:t>
      </w:r>
      <w:r>
        <w:rPr>
          <w:spacing w:val="-2"/>
          <w:sz w:val="18"/>
        </w:rPr>
        <w:t xml:space="preserve"> </w:t>
      </w:r>
      <w:r>
        <w:rPr>
          <w:sz w:val="18"/>
        </w:rPr>
        <w:t>DEHCR</w:t>
      </w:r>
      <w:r>
        <w:rPr>
          <w:spacing w:val="-2"/>
          <w:sz w:val="18"/>
        </w:rPr>
        <w:t xml:space="preserve"> </w:t>
      </w:r>
      <w:r>
        <w:rPr>
          <w:sz w:val="18"/>
        </w:rPr>
        <w:t>and</w:t>
      </w:r>
      <w:r>
        <w:rPr>
          <w:spacing w:val="-2"/>
          <w:sz w:val="18"/>
        </w:rPr>
        <w:t xml:space="preserve"> </w:t>
      </w:r>
      <w:r>
        <w:rPr>
          <w:sz w:val="18"/>
        </w:rPr>
        <w:t>the</w:t>
      </w:r>
      <w:r>
        <w:rPr>
          <w:spacing w:val="-2"/>
          <w:sz w:val="18"/>
        </w:rPr>
        <w:t xml:space="preserve"> </w:t>
      </w:r>
      <w:r>
        <w:rPr>
          <w:sz w:val="18"/>
        </w:rPr>
        <w:t>Secretary</w:t>
      </w:r>
      <w:r>
        <w:rPr>
          <w:spacing w:val="-2"/>
          <w:sz w:val="18"/>
        </w:rPr>
        <w:t xml:space="preserve"> </w:t>
      </w:r>
      <w:r>
        <w:rPr>
          <w:sz w:val="18"/>
        </w:rPr>
        <w:t>of</w:t>
      </w:r>
      <w:r>
        <w:rPr>
          <w:spacing w:val="-2"/>
          <w:sz w:val="18"/>
        </w:rPr>
        <w:t xml:space="preserve"> </w:t>
      </w:r>
      <w:r>
        <w:rPr>
          <w:sz w:val="18"/>
        </w:rPr>
        <w:t>Labor</w:t>
      </w:r>
      <w:r>
        <w:rPr>
          <w:spacing w:val="-2"/>
          <w:sz w:val="18"/>
        </w:rPr>
        <w:t xml:space="preserve"> </w:t>
      </w:r>
      <w:r>
        <w:rPr>
          <w:sz w:val="18"/>
        </w:rPr>
        <w:t>in</w:t>
      </w:r>
      <w:r>
        <w:rPr>
          <w:spacing w:val="-1"/>
          <w:sz w:val="18"/>
        </w:rPr>
        <w:t xml:space="preserve"> </w:t>
      </w:r>
      <w:r>
        <w:rPr>
          <w:sz w:val="18"/>
        </w:rPr>
        <w:t>obtaining</w:t>
      </w:r>
      <w:r>
        <w:rPr>
          <w:spacing w:val="-2"/>
          <w:sz w:val="18"/>
        </w:rPr>
        <w:t xml:space="preserve"> </w:t>
      </w:r>
      <w:r>
        <w:rPr>
          <w:sz w:val="18"/>
        </w:rPr>
        <w:t>the</w:t>
      </w:r>
      <w:r>
        <w:rPr>
          <w:spacing w:val="-2"/>
          <w:sz w:val="18"/>
        </w:rPr>
        <w:t xml:space="preserve"> </w:t>
      </w:r>
      <w:r>
        <w:rPr>
          <w:sz w:val="18"/>
        </w:rPr>
        <w:t>compliance</w:t>
      </w:r>
      <w:r>
        <w:rPr>
          <w:spacing w:val="-4"/>
          <w:sz w:val="18"/>
        </w:rPr>
        <w:t xml:space="preserve"> </w:t>
      </w:r>
      <w:r>
        <w:rPr>
          <w:sz w:val="18"/>
        </w:rPr>
        <w:t>of contractors and sub-contractors with the equal opportunity clause and the rules, regulations, and relevant orders of the Secretary of Labor; that it will furnish the administering agency and the Secretary of Labor such information as they may require for the supervision</w:t>
      </w:r>
      <w:r>
        <w:rPr>
          <w:spacing w:val="-3"/>
          <w:sz w:val="18"/>
        </w:rPr>
        <w:t xml:space="preserve"> </w:t>
      </w:r>
      <w:r>
        <w:rPr>
          <w:sz w:val="18"/>
        </w:rPr>
        <w:t>of</w:t>
      </w:r>
      <w:r>
        <w:rPr>
          <w:spacing w:val="-2"/>
          <w:sz w:val="18"/>
        </w:rPr>
        <w:t xml:space="preserve"> </w:t>
      </w:r>
      <w:r>
        <w:rPr>
          <w:sz w:val="18"/>
        </w:rPr>
        <w:t>such</w:t>
      </w:r>
      <w:r>
        <w:rPr>
          <w:spacing w:val="-2"/>
          <w:sz w:val="18"/>
        </w:rPr>
        <w:t xml:space="preserve"> </w:t>
      </w:r>
      <w:r>
        <w:rPr>
          <w:sz w:val="18"/>
        </w:rPr>
        <w:t>compliance;</w:t>
      </w:r>
      <w:r>
        <w:rPr>
          <w:spacing w:val="-2"/>
          <w:sz w:val="18"/>
        </w:rPr>
        <w:t xml:space="preserve"> </w:t>
      </w:r>
      <w:r>
        <w:rPr>
          <w:sz w:val="18"/>
        </w:rPr>
        <w:t>and</w:t>
      </w:r>
      <w:r>
        <w:rPr>
          <w:spacing w:val="-2"/>
          <w:sz w:val="18"/>
        </w:rPr>
        <w:t xml:space="preserve"> </w:t>
      </w:r>
      <w:r>
        <w:rPr>
          <w:sz w:val="18"/>
        </w:rPr>
        <w:t>that</w:t>
      </w:r>
      <w:r>
        <w:rPr>
          <w:spacing w:val="-2"/>
          <w:sz w:val="18"/>
        </w:rPr>
        <w:t xml:space="preserve"> </w:t>
      </w:r>
      <w:r>
        <w:rPr>
          <w:sz w:val="18"/>
        </w:rPr>
        <w:t>it</w:t>
      </w:r>
      <w:r>
        <w:rPr>
          <w:spacing w:val="-4"/>
          <w:sz w:val="18"/>
        </w:rPr>
        <w:t xml:space="preserve"> </w:t>
      </w:r>
      <w:r>
        <w:rPr>
          <w:sz w:val="18"/>
        </w:rPr>
        <w:t>will</w:t>
      </w:r>
      <w:r>
        <w:rPr>
          <w:spacing w:val="-2"/>
          <w:sz w:val="18"/>
        </w:rPr>
        <w:t xml:space="preserve"> </w:t>
      </w:r>
      <w:r>
        <w:rPr>
          <w:sz w:val="18"/>
        </w:rPr>
        <w:t>otherwise</w:t>
      </w:r>
      <w:r>
        <w:rPr>
          <w:spacing w:val="-2"/>
          <w:sz w:val="18"/>
        </w:rPr>
        <w:t xml:space="preserve"> </w:t>
      </w:r>
      <w:r>
        <w:rPr>
          <w:sz w:val="18"/>
        </w:rPr>
        <w:t>assist</w:t>
      </w:r>
      <w:r>
        <w:rPr>
          <w:spacing w:val="-2"/>
          <w:sz w:val="18"/>
        </w:rPr>
        <w:t xml:space="preserve"> </w:t>
      </w:r>
      <w:r>
        <w:rPr>
          <w:sz w:val="18"/>
        </w:rPr>
        <w:t>the</w:t>
      </w:r>
      <w:r>
        <w:rPr>
          <w:spacing w:val="-2"/>
          <w:sz w:val="18"/>
        </w:rPr>
        <w:t xml:space="preserve"> </w:t>
      </w:r>
      <w:r>
        <w:rPr>
          <w:sz w:val="18"/>
        </w:rPr>
        <w:t>administering</w:t>
      </w:r>
      <w:r>
        <w:rPr>
          <w:spacing w:val="-3"/>
          <w:sz w:val="18"/>
        </w:rPr>
        <w:t xml:space="preserve"> </w:t>
      </w:r>
      <w:r>
        <w:rPr>
          <w:sz w:val="18"/>
        </w:rPr>
        <w:t>agency</w:t>
      </w:r>
      <w:r>
        <w:rPr>
          <w:spacing w:val="-1"/>
          <w:sz w:val="18"/>
        </w:rPr>
        <w:t xml:space="preserve"> </w:t>
      </w:r>
      <w:r>
        <w:rPr>
          <w:sz w:val="18"/>
        </w:rPr>
        <w:t>in</w:t>
      </w:r>
      <w:r>
        <w:rPr>
          <w:spacing w:val="-2"/>
          <w:sz w:val="18"/>
        </w:rPr>
        <w:t xml:space="preserve"> </w:t>
      </w:r>
      <w:r>
        <w:rPr>
          <w:sz w:val="18"/>
        </w:rPr>
        <w:t>the</w:t>
      </w:r>
      <w:r>
        <w:rPr>
          <w:spacing w:val="-2"/>
          <w:sz w:val="18"/>
        </w:rPr>
        <w:t xml:space="preserve"> </w:t>
      </w:r>
      <w:r>
        <w:rPr>
          <w:sz w:val="18"/>
        </w:rPr>
        <w:t>discharge</w:t>
      </w:r>
      <w:r>
        <w:rPr>
          <w:spacing w:val="-3"/>
          <w:sz w:val="18"/>
        </w:rPr>
        <w:t xml:space="preserve"> </w:t>
      </w:r>
      <w:r>
        <w:rPr>
          <w:sz w:val="18"/>
        </w:rPr>
        <w:t>of</w:t>
      </w:r>
      <w:r>
        <w:rPr>
          <w:spacing w:val="-2"/>
          <w:sz w:val="18"/>
        </w:rPr>
        <w:t xml:space="preserve"> </w:t>
      </w:r>
      <w:r>
        <w:rPr>
          <w:sz w:val="18"/>
        </w:rPr>
        <w:t>the</w:t>
      </w:r>
      <w:r>
        <w:rPr>
          <w:spacing w:val="-2"/>
          <w:sz w:val="18"/>
        </w:rPr>
        <w:t xml:space="preserve"> </w:t>
      </w:r>
      <w:r>
        <w:rPr>
          <w:sz w:val="18"/>
        </w:rPr>
        <w:t>agency's</w:t>
      </w:r>
      <w:r>
        <w:rPr>
          <w:spacing w:val="-2"/>
          <w:sz w:val="18"/>
        </w:rPr>
        <w:t xml:space="preserve"> </w:t>
      </w:r>
      <w:r>
        <w:rPr>
          <w:sz w:val="18"/>
        </w:rPr>
        <w:t>primary responsibility for securing compliance.</w:t>
      </w:r>
    </w:p>
    <w:p w14:paraId="717F9313" w14:textId="77777777" w:rsidR="00114A51" w:rsidRDefault="001048CF">
      <w:pPr>
        <w:pStyle w:val="ListParagraph"/>
        <w:numPr>
          <w:ilvl w:val="0"/>
          <w:numId w:val="1"/>
        </w:numPr>
        <w:tabs>
          <w:tab w:val="left" w:pos="809"/>
        </w:tabs>
        <w:ind w:left="809" w:right="404" w:hanging="451"/>
        <w:rPr>
          <w:sz w:val="18"/>
        </w:rPr>
      </w:pPr>
      <w:r>
        <w:rPr>
          <w:sz w:val="18"/>
        </w:rPr>
        <w:t>The UGLG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w:t>
      </w:r>
      <w:r>
        <w:rPr>
          <w:spacing w:val="-3"/>
          <w:sz w:val="18"/>
        </w:rPr>
        <w:t xml:space="preserve"> </w:t>
      </w:r>
      <w:r>
        <w:rPr>
          <w:sz w:val="18"/>
        </w:rPr>
        <w:t>of</w:t>
      </w:r>
      <w:r>
        <w:rPr>
          <w:spacing w:val="-3"/>
          <w:sz w:val="18"/>
        </w:rPr>
        <w:t xml:space="preserve"> </w:t>
      </w:r>
      <w:r>
        <w:rPr>
          <w:sz w:val="18"/>
        </w:rPr>
        <w:t>the</w:t>
      </w:r>
      <w:r>
        <w:rPr>
          <w:spacing w:val="-2"/>
          <w:sz w:val="18"/>
        </w:rPr>
        <w:t xml:space="preserve"> </w:t>
      </w:r>
      <w:r>
        <w:rPr>
          <w:sz w:val="18"/>
        </w:rPr>
        <w:t>equal</w:t>
      </w:r>
      <w:r>
        <w:rPr>
          <w:spacing w:val="-3"/>
          <w:sz w:val="18"/>
        </w:rPr>
        <w:t xml:space="preserve"> </w:t>
      </w:r>
      <w:r>
        <w:rPr>
          <w:sz w:val="18"/>
        </w:rPr>
        <w:t>opportunity</w:t>
      </w:r>
      <w:r>
        <w:rPr>
          <w:spacing w:val="-3"/>
          <w:sz w:val="18"/>
        </w:rPr>
        <w:t xml:space="preserve"> </w:t>
      </w:r>
      <w:r>
        <w:rPr>
          <w:sz w:val="18"/>
        </w:rPr>
        <w:t>clause</w:t>
      </w:r>
      <w:r>
        <w:rPr>
          <w:spacing w:val="-3"/>
          <w:sz w:val="18"/>
        </w:rPr>
        <w:t xml:space="preserve"> </w:t>
      </w:r>
      <w:r>
        <w:rPr>
          <w:sz w:val="18"/>
        </w:rPr>
        <w:t>as</w:t>
      </w:r>
      <w:r>
        <w:rPr>
          <w:spacing w:val="-3"/>
          <w:sz w:val="18"/>
        </w:rPr>
        <w:t xml:space="preserve"> </w:t>
      </w:r>
      <w:r>
        <w:rPr>
          <w:sz w:val="18"/>
        </w:rPr>
        <w:t>may</w:t>
      </w:r>
      <w:r>
        <w:rPr>
          <w:spacing w:val="-3"/>
          <w:sz w:val="18"/>
        </w:rPr>
        <w:t xml:space="preserve"> </w:t>
      </w:r>
      <w:r>
        <w:rPr>
          <w:sz w:val="18"/>
        </w:rPr>
        <w:t>be</w:t>
      </w:r>
      <w:r>
        <w:rPr>
          <w:spacing w:val="-3"/>
          <w:sz w:val="18"/>
        </w:rPr>
        <w:t xml:space="preserve"> </w:t>
      </w:r>
      <w:r>
        <w:rPr>
          <w:sz w:val="18"/>
        </w:rPr>
        <w:t>imposed</w:t>
      </w:r>
      <w:r>
        <w:rPr>
          <w:spacing w:val="-3"/>
          <w:sz w:val="18"/>
        </w:rPr>
        <w:t xml:space="preserve"> </w:t>
      </w:r>
      <w:r>
        <w:rPr>
          <w:sz w:val="18"/>
        </w:rPr>
        <w:t>upon</w:t>
      </w:r>
      <w:r>
        <w:rPr>
          <w:spacing w:val="-3"/>
          <w:sz w:val="18"/>
        </w:rPr>
        <w:t xml:space="preserve"> </w:t>
      </w:r>
      <w:r>
        <w:rPr>
          <w:sz w:val="18"/>
        </w:rPr>
        <w:t>contractors</w:t>
      </w:r>
      <w:r>
        <w:rPr>
          <w:spacing w:val="-3"/>
          <w:sz w:val="18"/>
        </w:rPr>
        <w:t xml:space="preserve"> </w:t>
      </w:r>
      <w:r>
        <w:rPr>
          <w:sz w:val="18"/>
        </w:rPr>
        <w:t>and</w:t>
      </w:r>
      <w:r>
        <w:rPr>
          <w:spacing w:val="-3"/>
          <w:sz w:val="18"/>
        </w:rPr>
        <w:t xml:space="preserve"> </w:t>
      </w:r>
      <w:r>
        <w:rPr>
          <w:sz w:val="18"/>
        </w:rPr>
        <w:t>sub-contractors</w:t>
      </w:r>
      <w:r>
        <w:rPr>
          <w:spacing w:val="-3"/>
          <w:sz w:val="18"/>
        </w:rPr>
        <w:t xml:space="preserve"> </w:t>
      </w:r>
      <w:r>
        <w:rPr>
          <w:sz w:val="18"/>
        </w:rPr>
        <w:t>by</w:t>
      </w:r>
      <w:r>
        <w:rPr>
          <w:spacing w:val="-3"/>
          <w:sz w:val="18"/>
        </w:rPr>
        <w:t xml:space="preserve"> </w:t>
      </w:r>
      <w:r>
        <w:rPr>
          <w:sz w:val="18"/>
        </w:rPr>
        <w:t>the</w:t>
      </w:r>
      <w:r>
        <w:rPr>
          <w:spacing w:val="-3"/>
          <w:sz w:val="18"/>
        </w:rPr>
        <w:t xml:space="preserve"> </w:t>
      </w:r>
      <w:r>
        <w:rPr>
          <w:sz w:val="18"/>
        </w:rPr>
        <w:t>administering</w:t>
      </w:r>
      <w:r>
        <w:rPr>
          <w:spacing w:val="-3"/>
          <w:sz w:val="18"/>
        </w:rPr>
        <w:t xml:space="preserve"> </w:t>
      </w:r>
      <w:r>
        <w:rPr>
          <w:sz w:val="18"/>
        </w:rPr>
        <w:t>agency</w:t>
      </w:r>
      <w:r>
        <w:rPr>
          <w:spacing w:val="-3"/>
          <w:sz w:val="18"/>
        </w:rPr>
        <w:t xml:space="preserve"> </w:t>
      </w:r>
      <w:r>
        <w:rPr>
          <w:sz w:val="18"/>
        </w:rPr>
        <w:t>or the Secretary of Labor pursuant to Part II, Subpart D of the Executive Order.</w:t>
      </w:r>
      <w:r>
        <w:rPr>
          <w:spacing w:val="56"/>
          <w:sz w:val="18"/>
        </w:rPr>
        <w:t xml:space="preserve"> </w:t>
      </w:r>
      <w:r>
        <w:rPr>
          <w:sz w:val="18"/>
        </w:rPr>
        <w:t>In addition, the UGLG agrees that if it fails or refuses to take any or all of the following actions: cancel, terminate, or suspend in whole or in part this grant (contract, loan, insurance, guarantee); refrain from extending any further assistance to the applicant under the program with respect to which the failure or refund occurred until</w:t>
      </w:r>
      <w:r>
        <w:rPr>
          <w:spacing w:val="-1"/>
          <w:sz w:val="18"/>
        </w:rPr>
        <w:t xml:space="preserve"> </w:t>
      </w:r>
      <w:r>
        <w:rPr>
          <w:sz w:val="18"/>
        </w:rPr>
        <w:t xml:space="preserve">satisfactory assurances of future compliance has been received from such applicant, and </w:t>
      </w:r>
      <w:r>
        <w:rPr>
          <w:sz w:val="18"/>
        </w:rPr>
        <w:t>refer the case to the Department of Justice for appropriate legal proceedings.</w:t>
      </w:r>
    </w:p>
    <w:sectPr w:rsidR="00114A51">
      <w:footerReference w:type="default" r:id="rId7"/>
      <w:type w:val="continuous"/>
      <w:pgSz w:w="12240" w:h="15840"/>
      <w:pgMar w:top="640" w:right="360" w:bottom="1180" w:left="360" w:header="0" w:footer="9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FA990" w14:textId="77777777" w:rsidR="001048CF" w:rsidRDefault="001048CF">
      <w:r>
        <w:separator/>
      </w:r>
    </w:p>
  </w:endnote>
  <w:endnote w:type="continuationSeparator" w:id="0">
    <w:p w14:paraId="69289E8C" w14:textId="77777777" w:rsidR="001048CF" w:rsidRDefault="00104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B9DDE" w14:textId="77777777" w:rsidR="00114A51" w:rsidRDefault="001048CF">
    <w:pPr>
      <w:pStyle w:val="BodyText"/>
      <w:spacing w:before="0" w:line="14" w:lineRule="auto"/>
      <w:ind w:left="0" w:firstLine="0"/>
      <w:rPr>
        <w:sz w:val="20"/>
      </w:rPr>
    </w:pPr>
    <w:r>
      <w:rPr>
        <w:noProof/>
        <w:sz w:val="20"/>
      </w:rPr>
      <mc:AlternateContent>
        <mc:Choice Requires="wps">
          <w:drawing>
            <wp:anchor distT="0" distB="0" distL="0" distR="0" simplePos="0" relativeHeight="487556608" behindDoc="1" locked="0" layoutInCell="1" allowOverlap="1" wp14:anchorId="26ADA68E" wp14:editId="6EDB58A5">
              <wp:simplePos x="0" y="0"/>
              <wp:positionH relativeFrom="page">
                <wp:posOffset>444500</wp:posOffset>
              </wp:positionH>
              <wp:positionV relativeFrom="page">
                <wp:posOffset>9285383</wp:posOffset>
              </wp:positionV>
              <wp:extent cx="2776855"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76855" cy="153670"/>
                      </a:xfrm>
                      <a:prstGeom prst="rect">
                        <a:avLst/>
                      </a:prstGeom>
                    </wps:spPr>
                    <wps:txbx>
                      <w:txbxContent>
                        <w:p w14:paraId="08DBBFCE" w14:textId="77777777" w:rsidR="00114A51" w:rsidRDefault="001048CF">
                          <w:pPr>
                            <w:spacing w:before="14"/>
                            <w:ind w:left="20"/>
                            <w:rPr>
                              <w:i/>
                              <w:sz w:val="18"/>
                            </w:rPr>
                          </w:pPr>
                          <w:r>
                            <w:rPr>
                              <w:i/>
                              <w:sz w:val="18"/>
                            </w:rPr>
                            <w:t>Equal</w:t>
                          </w:r>
                          <w:r>
                            <w:rPr>
                              <w:i/>
                              <w:spacing w:val="-6"/>
                              <w:sz w:val="18"/>
                            </w:rPr>
                            <w:t xml:space="preserve"> </w:t>
                          </w:r>
                          <w:r>
                            <w:rPr>
                              <w:i/>
                              <w:sz w:val="18"/>
                            </w:rPr>
                            <w:t>Opportunity</w:t>
                          </w:r>
                          <w:r>
                            <w:rPr>
                              <w:i/>
                              <w:spacing w:val="-4"/>
                              <w:sz w:val="18"/>
                            </w:rPr>
                            <w:t xml:space="preserve"> </w:t>
                          </w:r>
                          <w:r>
                            <w:rPr>
                              <w:i/>
                              <w:sz w:val="18"/>
                            </w:rPr>
                            <w:t>Clause</w:t>
                          </w:r>
                          <w:r>
                            <w:rPr>
                              <w:i/>
                              <w:spacing w:val="-3"/>
                              <w:sz w:val="18"/>
                            </w:rPr>
                            <w:t xml:space="preserve"> </w:t>
                          </w:r>
                          <w:r>
                            <w:rPr>
                              <w:i/>
                              <w:sz w:val="18"/>
                            </w:rPr>
                            <w:t>(EO</w:t>
                          </w:r>
                          <w:r>
                            <w:rPr>
                              <w:i/>
                              <w:spacing w:val="-4"/>
                              <w:sz w:val="18"/>
                            </w:rPr>
                            <w:t xml:space="preserve"> </w:t>
                          </w:r>
                          <w:r>
                            <w:rPr>
                              <w:i/>
                              <w:sz w:val="18"/>
                            </w:rPr>
                            <w:t>11246)</w:t>
                          </w:r>
                          <w:r>
                            <w:rPr>
                              <w:i/>
                              <w:spacing w:val="-4"/>
                              <w:sz w:val="18"/>
                            </w:rPr>
                            <w:t xml:space="preserve"> </w:t>
                          </w:r>
                          <w:r>
                            <w:rPr>
                              <w:i/>
                              <w:sz w:val="18"/>
                            </w:rPr>
                            <w:t>For</w:t>
                          </w:r>
                          <w:r>
                            <w:rPr>
                              <w:i/>
                              <w:spacing w:val="-2"/>
                              <w:sz w:val="18"/>
                            </w:rPr>
                            <w:t xml:space="preserve"> Contractors</w:t>
                          </w:r>
                        </w:p>
                      </w:txbxContent>
                    </wps:txbx>
                    <wps:bodyPr wrap="square" lIns="0" tIns="0" rIns="0" bIns="0" rtlCol="0">
                      <a:noAutofit/>
                    </wps:bodyPr>
                  </wps:wsp>
                </a:graphicData>
              </a:graphic>
            </wp:anchor>
          </w:drawing>
        </mc:Choice>
        <mc:Fallback>
          <w:pict>
            <v:shapetype w14:anchorId="26ADA68E" id="_x0000_t202" coordsize="21600,21600" o:spt="202" path="m,l,21600r21600,l21600,xe">
              <v:stroke joinstyle="miter"/>
              <v:path gradientshapeok="t" o:connecttype="rect"/>
            </v:shapetype>
            <v:shape id="Textbox 1" o:spid="_x0000_s1026" type="#_x0000_t202" style="position:absolute;margin-left:35pt;margin-top:731.15pt;width:218.65pt;height:12.1pt;z-index:-157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" filled="f" stroked="f">
              <v:textbox inset="0,0,0,0">
                <w:txbxContent>
                  <w:p w14:paraId="08DBBFCE" w14:textId="77777777" w:rsidR="00114A51" w:rsidRDefault="001048CF">
                    <w:pPr>
                      <w:spacing w:before="14"/>
                      <w:ind w:left="20"/>
                      <w:rPr>
                        <w:i/>
                        <w:sz w:val="18"/>
                      </w:rPr>
                    </w:pPr>
                    <w:r>
                      <w:rPr>
                        <w:i/>
                        <w:sz w:val="18"/>
                      </w:rPr>
                      <w:t>Equal</w:t>
                    </w:r>
                    <w:r>
                      <w:rPr>
                        <w:i/>
                        <w:spacing w:val="-6"/>
                        <w:sz w:val="18"/>
                      </w:rPr>
                      <w:t xml:space="preserve"> </w:t>
                    </w:r>
                    <w:r>
                      <w:rPr>
                        <w:i/>
                        <w:sz w:val="18"/>
                      </w:rPr>
                      <w:t>Opportunity</w:t>
                    </w:r>
                    <w:r>
                      <w:rPr>
                        <w:i/>
                        <w:spacing w:val="-4"/>
                        <w:sz w:val="18"/>
                      </w:rPr>
                      <w:t xml:space="preserve"> </w:t>
                    </w:r>
                    <w:r>
                      <w:rPr>
                        <w:i/>
                        <w:sz w:val="18"/>
                      </w:rPr>
                      <w:t>Clause</w:t>
                    </w:r>
                    <w:r>
                      <w:rPr>
                        <w:i/>
                        <w:spacing w:val="-3"/>
                        <w:sz w:val="18"/>
                      </w:rPr>
                      <w:t xml:space="preserve"> </w:t>
                    </w:r>
                    <w:r>
                      <w:rPr>
                        <w:i/>
                        <w:sz w:val="18"/>
                      </w:rPr>
                      <w:t>(EO</w:t>
                    </w:r>
                    <w:r>
                      <w:rPr>
                        <w:i/>
                        <w:spacing w:val="-4"/>
                        <w:sz w:val="18"/>
                      </w:rPr>
                      <w:t xml:space="preserve"> </w:t>
                    </w:r>
                    <w:r>
                      <w:rPr>
                        <w:i/>
                        <w:sz w:val="18"/>
                      </w:rPr>
                      <w:t>11246)</w:t>
                    </w:r>
                    <w:r>
                      <w:rPr>
                        <w:i/>
                        <w:spacing w:val="-4"/>
                        <w:sz w:val="18"/>
                      </w:rPr>
                      <w:t xml:space="preserve"> </w:t>
                    </w:r>
                    <w:r>
                      <w:rPr>
                        <w:i/>
                        <w:sz w:val="18"/>
                      </w:rPr>
                      <w:t>For</w:t>
                    </w:r>
                    <w:r>
                      <w:rPr>
                        <w:i/>
                        <w:spacing w:val="-2"/>
                        <w:sz w:val="18"/>
                      </w:rPr>
                      <w:t xml:space="preserve"> Contractors</w:t>
                    </w:r>
                  </w:p>
                </w:txbxContent>
              </v:textbox>
              <w10:wrap anchorx="page" anchory="page"/>
            </v:shape>
          </w:pict>
        </mc:Fallback>
      </mc:AlternateContent>
    </w:r>
    <w:r>
      <w:rPr>
        <w:noProof/>
        <w:sz w:val="20"/>
      </w:rPr>
      <mc:AlternateContent>
        <mc:Choice Requires="wps">
          <w:drawing>
            <wp:anchor distT="0" distB="0" distL="0" distR="0" simplePos="0" relativeHeight="487557120" behindDoc="1" locked="0" layoutInCell="1" allowOverlap="1" wp14:anchorId="6FE4A195" wp14:editId="3117C3D8">
              <wp:simplePos x="0" y="0"/>
              <wp:positionH relativeFrom="page">
                <wp:posOffset>3609375</wp:posOffset>
              </wp:positionH>
              <wp:positionV relativeFrom="page">
                <wp:posOffset>9285383</wp:posOffset>
              </wp:positionV>
              <wp:extent cx="61087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870" cy="153670"/>
                      </a:xfrm>
                      <a:prstGeom prst="rect">
                        <a:avLst/>
                      </a:prstGeom>
                    </wps:spPr>
                    <wps:txbx>
                      <w:txbxContent>
                        <w:p w14:paraId="262FCCB0" w14:textId="77777777" w:rsidR="00114A51" w:rsidRDefault="001048CF">
                          <w:pPr>
                            <w:pStyle w:val="BodyText"/>
                            <w:spacing w:before="14"/>
                            <w:ind w:left="20" w:firstLine="0"/>
                          </w:pPr>
                          <w:r>
                            <w:t>Page</w:t>
                          </w:r>
                          <w:r>
                            <w:rPr>
                              <w:spacing w:val="-2"/>
                            </w:rPr>
                            <w:t xml:space="preserve"> </w:t>
                          </w:r>
                          <w:r>
                            <w:t>1</w:t>
                          </w:r>
                          <w:r>
                            <w:rPr>
                              <w:spacing w:val="-1"/>
                            </w:rPr>
                            <w:t xml:space="preserve"> </w:t>
                          </w:r>
                          <w:r>
                            <w:t>of</w:t>
                          </w:r>
                          <w:r>
                            <w:rPr>
                              <w:spacing w:val="-1"/>
                            </w:rPr>
                            <w:t xml:space="preserve"> </w:t>
                          </w:r>
                          <w:r>
                            <w:rPr>
                              <w:spacing w:val="-10"/>
                            </w:rPr>
                            <w:t>1</w:t>
                          </w:r>
                        </w:p>
                      </w:txbxContent>
                    </wps:txbx>
                    <wps:bodyPr wrap="square" lIns="0" tIns="0" rIns="0" bIns="0" rtlCol="0">
                      <a:noAutofit/>
                    </wps:bodyPr>
                  </wps:wsp>
                </a:graphicData>
              </a:graphic>
            </wp:anchor>
          </w:drawing>
        </mc:Choice>
        <mc:Fallback>
          <w:pict>
            <v:shape w14:anchorId="6FE4A195" id="Textbox 2" o:spid="_x0000_s1027" type="#_x0000_t202" style="position:absolute;margin-left:284.2pt;margin-top:731.15pt;width:48.1pt;height:12.1pt;z-index:-1575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" filled="f" stroked="f">
              <v:textbox inset="0,0,0,0">
                <w:txbxContent>
                  <w:p w14:paraId="262FCCB0" w14:textId="77777777" w:rsidR="00114A51" w:rsidRDefault="001048CF">
                    <w:pPr>
                      <w:pStyle w:val="BodyText"/>
                      <w:spacing w:before="14"/>
                      <w:ind w:left="20" w:firstLine="0"/>
                    </w:pPr>
                    <w:r>
                      <w:t>Page</w:t>
                    </w:r>
                    <w:r>
                      <w:rPr>
                        <w:spacing w:val="-2"/>
                      </w:rPr>
                      <w:t xml:space="preserve"> </w:t>
                    </w:r>
                    <w:r>
                      <w:t>1</w:t>
                    </w:r>
                    <w:r>
                      <w:rPr>
                        <w:spacing w:val="-1"/>
                      </w:rPr>
                      <w:t xml:space="preserve"> </w:t>
                    </w:r>
                    <w:r>
                      <w:t>of</w:t>
                    </w:r>
                    <w:r>
                      <w:rPr>
                        <w:spacing w:val="-1"/>
                      </w:rPr>
                      <w:t xml:space="preserve"> </w:t>
                    </w:r>
                    <w:r>
                      <w:rPr>
                        <w:spacing w:val="-10"/>
                      </w:rPr>
                      <w:t>1</w:t>
                    </w:r>
                  </w:p>
                </w:txbxContent>
              </v:textbox>
              <w10:wrap anchorx="page" anchory="page"/>
            </v:shape>
          </w:pict>
        </mc:Fallback>
      </mc:AlternateContent>
    </w:r>
    <w:r>
      <w:rPr>
        <w:noProof/>
        <w:sz w:val="20"/>
      </w:rPr>
      <mc:AlternateContent>
        <mc:Choice Requires="wps">
          <w:drawing>
            <wp:anchor distT="0" distB="0" distL="0" distR="0" simplePos="0" relativeHeight="487557632" behindDoc="1" locked="0" layoutInCell="1" allowOverlap="1" wp14:anchorId="77C112E7" wp14:editId="44FF152A">
              <wp:simplePos x="0" y="0"/>
              <wp:positionH relativeFrom="page">
                <wp:posOffset>5505818</wp:posOffset>
              </wp:positionH>
              <wp:positionV relativeFrom="page">
                <wp:posOffset>9285383</wp:posOffset>
              </wp:positionV>
              <wp:extent cx="1594485"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4485" cy="153670"/>
                      </a:xfrm>
                      <a:prstGeom prst="rect">
                        <a:avLst/>
                      </a:prstGeom>
                    </wps:spPr>
                    <wps:txbx>
                      <w:txbxContent>
                        <w:p w14:paraId="43514CFC" w14:textId="77777777" w:rsidR="00114A51" w:rsidRDefault="001048CF">
                          <w:pPr>
                            <w:spacing w:before="14"/>
                            <w:ind w:left="20"/>
                            <w:rPr>
                              <w:i/>
                              <w:sz w:val="18"/>
                            </w:rPr>
                          </w:pPr>
                          <w:r>
                            <w:rPr>
                              <w:i/>
                              <w:sz w:val="18"/>
                            </w:rPr>
                            <w:t>Attach06-A</w:t>
                          </w:r>
                          <w:r>
                            <w:rPr>
                              <w:i/>
                              <w:spacing w:val="-10"/>
                              <w:sz w:val="18"/>
                            </w:rPr>
                            <w:t xml:space="preserve"> </w:t>
                          </w:r>
                          <w:r>
                            <w:rPr>
                              <w:i/>
                              <w:sz w:val="18"/>
                            </w:rPr>
                            <w:t>Form</w:t>
                          </w:r>
                          <w:r>
                            <w:rPr>
                              <w:i/>
                              <w:spacing w:val="-10"/>
                              <w:sz w:val="18"/>
                            </w:rPr>
                            <w:t xml:space="preserve"> </w:t>
                          </w:r>
                          <w:r>
                            <w:rPr>
                              <w:i/>
                              <w:sz w:val="18"/>
                            </w:rPr>
                            <w:t>v.2013-09-</w:t>
                          </w:r>
                          <w:r>
                            <w:rPr>
                              <w:i/>
                              <w:spacing w:val="-5"/>
                              <w:sz w:val="18"/>
                            </w:rPr>
                            <w:t>13</w:t>
                          </w:r>
                        </w:p>
                      </w:txbxContent>
                    </wps:txbx>
                    <wps:bodyPr wrap="square" lIns="0" tIns="0" rIns="0" bIns="0" rtlCol="0">
                      <a:noAutofit/>
                    </wps:bodyPr>
                  </wps:wsp>
                </a:graphicData>
              </a:graphic>
            </wp:anchor>
          </w:drawing>
        </mc:Choice>
        <mc:Fallback>
          <w:pict>
            <v:shape w14:anchorId="77C112E7" id="Textbox 3" o:spid="_x0000_s1028" type="#_x0000_t202" style="position:absolute;margin-left:433.55pt;margin-top:731.15pt;width:125.55pt;height:12.1pt;z-index:-1575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" filled="f" stroked="f">
              <v:textbox inset="0,0,0,0">
                <w:txbxContent>
                  <w:p w14:paraId="43514CFC" w14:textId="77777777" w:rsidR="00114A51" w:rsidRDefault="001048CF">
                    <w:pPr>
                      <w:spacing w:before="14"/>
                      <w:ind w:left="20"/>
                      <w:rPr>
                        <w:i/>
                        <w:sz w:val="18"/>
                      </w:rPr>
                    </w:pPr>
                    <w:r>
                      <w:rPr>
                        <w:i/>
                        <w:sz w:val="18"/>
                      </w:rPr>
                      <w:t>Attach06-A</w:t>
                    </w:r>
                    <w:r>
                      <w:rPr>
                        <w:i/>
                        <w:spacing w:val="-10"/>
                        <w:sz w:val="18"/>
                      </w:rPr>
                      <w:t xml:space="preserve"> </w:t>
                    </w:r>
                    <w:r>
                      <w:rPr>
                        <w:i/>
                        <w:sz w:val="18"/>
                      </w:rPr>
                      <w:t>Form</w:t>
                    </w:r>
                    <w:r>
                      <w:rPr>
                        <w:i/>
                        <w:spacing w:val="-10"/>
                        <w:sz w:val="18"/>
                      </w:rPr>
                      <w:t xml:space="preserve"> </w:t>
                    </w:r>
                    <w:r>
                      <w:rPr>
                        <w:i/>
                        <w:sz w:val="18"/>
                      </w:rPr>
                      <w:t>v.2013-09-</w:t>
                    </w:r>
                    <w:r>
                      <w:rPr>
                        <w:i/>
                        <w:spacing w:val="-5"/>
                        <w:sz w:val="18"/>
                      </w:rPr>
                      <w:t>13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7C6DE" w14:textId="77777777" w:rsidR="001048CF" w:rsidRDefault="001048CF">
      <w:r>
        <w:separator/>
      </w:r>
    </w:p>
  </w:footnote>
  <w:footnote w:type="continuationSeparator" w:id="0">
    <w:p w14:paraId="2FB0E2D2" w14:textId="77777777" w:rsidR="001048CF" w:rsidRDefault="001048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435D7"/>
    <w:multiLevelType w:val="hybridMultilevel"/>
    <w:tmpl w:val="6BE23248"/>
    <w:lvl w:ilvl="0" w:tplc="85300F50">
      <w:start w:val="1"/>
      <w:numFmt w:val="decimal"/>
      <w:lvlText w:val="%1."/>
      <w:lvlJc w:val="left"/>
      <w:pPr>
        <w:ind w:left="810" w:hanging="450"/>
        <w:jc w:val="left"/>
      </w:pPr>
      <w:rPr>
        <w:rFonts w:ascii="Arial" w:eastAsia="Arial" w:hAnsi="Arial" w:cs="Arial" w:hint="default"/>
        <w:b w:val="0"/>
        <w:bCs w:val="0"/>
        <w:i w:val="0"/>
        <w:iCs w:val="0"/>
        <w:spacing w:val="-1"/>
        <w:w w:val="100"/>
        <w:sz w:val="18"/>
        <w:szCs w:val="18"/>
        <w:lang w:val="en-US" w:eastAsia="en-US" w:bidi="ar-SA"/>
      </w:rPr>
    </w:lvl>
    <w:lvl w:ilvl="1" w:tplc="DA0A730A">
      <w:numFmt w:val="bullet"/>
      <w:lvlText w:val="•"/>
      <w:lvlJc w:val="left"/>
      <w:pPr>
        <w:ind w:left="1872" w:hanging="450"/>
      </w:pPr>
      <w:rPr>
        <w:rFonts w:hint="default"/>
        <w:lang w:val="en-US" w:eastAsia="en-US" w:bidi="ar-SA"/>
      </w:rPr>
    </w:lvl>
    <w:lvl w:ilvl="2" w:tplc="A2B8059C">
      <w:numFmt w:val="bullet"/>
      <w:lvlText w:val="•"/>
      <w:lvlJc w:val="left"/>
      <w:pPr>
        <w:ind w:left="2944" w:hanging="450"/>
      </w:pPr>
      <w:rPr>
        <w:rFonts w:hint="default"/>
        <w:lang w:val="en-US" w:eastAsia="en-US" w:bidi="ar-SA"/>
      </w:rPr>
    </w:lvl>
    <w:lvl w:ilvl="3" w:tplc="A94A1EDA">
      <w:numFmt w:val="bullet"/>
      <w:lvlText w:val="•"/>
      <w:lvlJc w:val="left"/>
      <w:pPr>
        <w:ind w:left="4016" w:hanging="450"/>
      </w:pPr>
      <w:rPr>
        <w:rFonts w:hint="default"/>
        <w:lang w:val="en-US" w:eastAsia="en-US" w:bidi="ar-SA"/>
      </w:rPr>
    </w:lvl>
    <w:lvl w:ilvl="4" w:tplc="117C3E46">
      <w:numFmt w:val="bullet"/>
      <w:lvlText w:val="•"/>
      <w:lvlJc w:val="left"/>
      <w:pPr>
        <w:ind w:left="5088" w:hanging="450"/>
      </w:pPr>
      <w:rPr>
        <w:rFonts w:hint="default"/>
        <w:lang w:val="en-US" w:eastAsia="en-US" w:bidi="ar-SA"/>
      </w:rPr>
    </w:lvl>
    <w:lvl w:ilvl="5" w:tplc="550E79CE">
      <w:numFmt w:val="bullet"/>
      <w:lvlText w:val="•"/>
      <w:lvlJc w:val="left"/>
      <w:pPr>
        <w:ind w:left="6160" w:hanging="450"/>
      </w:pPr>
      <w:rPr>
        <w:rFonts w:hint="default"/>
        <w:lang w:val="en-US" w:eastAsia="en-US" w:bidi="ar-SA"/>
      </w:rPr>
    </w:lvl>
    <w:lvl w:ilvl="6" w:tplc="755A9EA0">
      <w:numFmt w:val="bullet"/>
      <w:lvlText w:val="•"/>
      <w:lvlJc w:val="left"/>
      <w:pPr>
        <w:ind w:left="7232" w:hanging="450"/>
      </w:pPr>
      <w:rPr>
        <w:rFonts w:hint="default"/>
        <w:lang w:val="en-US" w:eastAsia="en-US" w:bidi="ar-SA"/>
      </w:rPr>
    </w:lvl>
    <w:lvl w:ilvl="7" w:tplc="FFB46A64">
      <w:numFmt w:val="bullet"/>
      <w:lvlText w:val="•"/>
      <w:lvlJc w:val="left"/>
      <w:pPr>
        <w:ind w:left="8304" w:hanging="450"/>
      </w:pPr>
      <w:rPr>
        <w:rFonts w:hint="default"/>
        <w:lang w:val="en-US" w:eastAsia="en-US" w:bidi="ar-SA"/>
      </w:rPr>
    </w:lvl>
    <w:lvl w:ilvl="8" w:tplc="0D446012">
      <w:numFmt w:val="bullet"/>
      <w:lvlText w:val="•"/>
      <w:lvlJc w:val="left"/>
      <w:pPr>
        <w:ind w:left="9376" w:hanging="450"/>
      </w:pPr>
      <w:rPr>
        <w:rFonts w:hint="default"/>
        <w:lang w:val="en-US" w:eastAsia="en-US" w:bidi="ar-SA"/>
      </w:rPr>
    </w:lvl>
  </w:abstractNum>
  <w:num w:numId="1" w16cid:durableId="1628779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14A51"/>
    <w:rsid w:val="001048CF"/>
    <w:rsid w:val="00114A51"/>
    <w:rsid w:val="006C4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34E0A"/>
  <w15:docId w15:val="{BC82A6F4-44AE-438D-A06D-3F8B2D178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809" w:hanging="450"/>
    </w:pPr>
    <w:rPr>
      <w:sz w:val="18"/>
      <w:szCs w:val="18"/>
    </w:rPr>
  </w:style>
  <w:style w:type="paragraph" w:styleId="Title">
    <w:name w:val="Title"/>
    <w:basedOn w:val="Normal"/>
    <w:uiPriority w:val="10"/>
    <w:qFormat/>
    <w:pPr>
      <w:spacing w:before="80"/>
      <w:ind w:left="360" w:right="3978"/>
    </w:pPr>
    <w:rPr>
      <w:rFonts w:ascii="Cambria" w:eastAsia="Cambria" w:hAnsi="Cambria" w:cs="Cambria"/>
      <w:sz w:val="28"/>
      <w:szCs w:val="28"/>
    </w:rPr>
  </w:style>
  <w:style w:type="paragraph" w:styleId="ListParagraph">
    <w:name w:val="List Paragraph"/>
    <w:basedOn w:val="Normal"/>
    <w:uiPriority w:val="1"/>
    <w:qFormat/>
    <w:pPr>
      <w:spacing w:before="120"/>
      <w:ind w:left="809" w:right="364" w:hanging="45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15D93F-CCCF-46D4-AC63-511B00BF1C77}"/>
</file>

<file path=customXml/itemProps2.xml><?xml version="1.0" encoding="utf-8"?>
<ds:datastoreItem xmlns:ds="http://schemas.openxmlformats.org/officeDocument/2006/customXml" ds:itemID="{9F473186-C4D9-4A26-A91B-EA8E88962BE4}"/>
</file>

<file path=customXml/itemProps3.xml><?xml version="1.0" encoding="utf-8"?>
<ds:datastoreItem xmlns:ds="http://schemas.openxmlformats.org/officeDocument/2006/customXml" ds:itemID="{16234A36-9B4D-444B-A54D-84013229E60C}"/>
</file>

<file path=customXml/itemProps4.xml><?xml version="1.0" encoding="utf-8"?>
<ds:datastoreItem xmlns:ds="http://schemas.openxmlformats.org/officeDocument/2006/customXml" ds:itemID="{5DD27AA3-9CB5-449D-A306-2B65BBF0FE9D}"/>
</file>

<file path=docProps/app.xml><?xml version="1.0" encoding="utf-8"?>
<Properties xmlns="http://schemas.openxmlformats.org/officeDocument/2006/extended-properties" xmlns:vt="http://schemas.openxmlformats.org/officeDocument/2006/docPropsVTypes">
  <Template>Normal.dotm</Template>
  <TotalTime>1</TotalTime>
  <Pages>1</Pages>
  <Words>881</Words>
  <Characters>4846</Characters>
  <Application>Microsoft Office Word</Application>
  <DocSecurity>0</DocSecurity>
  <Lines>53</Lines>
  <Paragraphs>15</Paragraphs>
  <ScaleCrop>false</ScaleCrop>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Attach06-A Equal Opportunity Clause (EO 11246)</dc:title>
  <dc:creator>davisaxvqm</dc:creator>
  <cp:lastModifiedBy>Fabian, Tamra - DOA</cp:lastModifiedBy>
  <cp:revision>2</cp:revision>
  <dcterms:created xsi:type="dcterms:W3CDTF">2025-09-24T18:40:00Z</dcterms:created>
  <dcterms:modified xsi:type="dcterms:W3CDTF">2025-09-24T18:41:00Z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2023-09-13T00:00:00Z</vt:filetime>
  </property>
  <property fmtid="{D5CDD505-2E9C-101B-9397-08002B2CF9AE}" pid="3" name="Creator">
    <vt:lpwstr>PScript5.dll Version 5.2.2</vt:lpwstr>
  </property>
  <property fmtid="{D5CDD505-2E9C-101B-9397-08002B2CF9AE}" pid="4" name="LastSaved">
    <vt:filetime>2025-09-24T00:00:00Z</vt:filetime>
  </property>
  <property fmtid="{D5CDD505-2E9C-101B-9397-08002B2CF9AE}" pid="5" name="Producer">
    <vt:lpwstr>Acrobat Distiller 23.0 (Windows)</vt:lpwstr>
  </property>
  <property fmtid="{D5CDD505-2E9C-101B-9397-08002B2CF9AE}" pid="6" name="ContentTypeId">
    <vt:lpwstr>0x010100E9B479DE97358D43AEB72738EE1F2D08</vt:lpwstr>
  </property>
</Properties>
</file>