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720" w:type="dxa"/>
        <w:tblLook w:val="04A0" w:firstRow="1" w:lastRow="0" w:firstColumn="1" w:lastColumn="0" w:noHBand="0" w:noVBand="1"/>
      </w:tblPr>
      <w:tblGrid>
        <w:gridCol w:w="1075"/>
        <w:gridCol w:w="1530"/>
        <w:gridCol w:w="1350"/>
        <w:gridCol w:w="998"/>
        <w:gridCol w:w="622"/>
        <w:gridCol w:w="4331"/>
      </w:tblGrid>
      <w:tr w:rsidR="00860C0B" w14:paraId="3C6CAA15" w14:textId="77777777" w:rsidTr="00860C0B">
        <w:trPr>
          <w:trHeight w:val="359"/>
        </w:trPr>
        <w:tc>
          <w:tcPr>
            <w:tcW w:w="9906" w:type="dxa"/>
            <w:gridSpan w:val="6"/>
            <w:tcBorders>
              <w:top w:val="nil"/>
              <w:left w:val="nil"/>
              <w:bottom w:val="single" w:sz="4" w:space="0" w:color="auto"/>
              <w:right w:val="nil"/>
            </w:tcBorders>
          </w:tcPr>
          <w:p w14:paraId="3144EE09" w14:textId="68E21F5C" w:rsidR="00860C0B" w:rsidRPr="00860C0B" w:rsidRDefault="00860C0B" w:rsidP="00860C0B">
            <w:pPr>
              <w:ind w:left="70"/>
              <w:rPr>
                <w:i/>
                <w:iCs/>
                <w:sz w:val="18"/>
                <w:szCs w:val="18"/>
              </w:rPr>
            </w:pPr>
            <w:r w:rsidRPr="00860C0B">
              <w:rPr>
                <w:i/>
                <w:iCs/>
                <w:sz w:val="18"/>
                <w:szCs w:val="18"/>
              </w:rPr>
              <w:t>This form is to be used to request a pre-application service area determination</w:t>
            </w:r>
            <w:r w:rsidR="00AA0C56">
              <w:rPr>
                <w:i/>
                <w:iCs/>
                <w:sz w:val="18"/>
                <w:szCs w:val="18"/>
              </w:rPr>
              <w:t>/approval</w:t>
            </w:r>
            <w:r w:rsidRPr="00860C0B">
              <w:rPr>
                <w:i/>
                <w:iCs/>
                <w:sz w:val="18"/>
                <w:szCs w:val="18"/>
              </w:rPr>
              <w:t xml:space="preserve"> from DEHCR</w:t>
            </w:r>
            <w:r w:rsidR="00AA0C56">
              <w:rPr>
                <w:i/>
                <w:iCs/>
                <w:sz w:val="18"/>
                <w:szCs w:val="18"/>
              </w:rPr>
              <w:t>. Pre-application determination/approval i</w:t>
            </w:r>
            <w:r>
              <w:rPr>
                <w:i/>
                <w:iCs/>
                <w:sz w:val="18"/>
                <w:szCs w:val="18"/>
              </w:rPr>
              <w:t xml:space="preserve">s </w:t>
            </w:r>
            <w:r w:rsidRPr="00860C0B">
              <w:rPr>
                <w:i/>
                <w:iCs/>
                <w:sz w:val="18"/>
                <w:szCs w:val="18"/>
              </w:rPr>
              <w:t>not required but recommended. Submit this form via email to DOACDBG@wisconsin.gov.</w:t>
            </w:r>
          </w:p>
        </w:tc>
      </w:tr>
      <w:tr w:rsidR="00860C0B" w14:paraId="6AF7A1C7" w14:textId="77777777" w:rsidTr="00860C0B">
        <w:trPr>
          <w:trHeight w:val="359"/>
        </w:trPr>
        <w:tc>
          <w:tcPr>
            <w:tcW w:w="2605" w:type="dxa"/>
            <w:gridSpan w:val="2"/>
            <w:tcBorders>
              <w:top w:val="single" w:sz="4" w:space="0" w:color="auto"/>
            </w:tcBorders>
          </w:tcPr>
          <w:p w14:paraId="6C2FCB48" w14:textId="4F52A06E" w:rsidR="00860C0B" w:rsidRPr="006F0D36" w:rsidRDefault="00860C0B" w:rsidP="00860C0B">
            <w:pPr>
              <w:pStyle w:val="ListParagraph"/>
              <w:numPr>
                <w:ilvl w:val="0"/>
                <w:numId w:val="3"/>
              </w:numPr>
              <w:tabs>
                <w:tab w:val="left" w:pos="430"/>
              </w:tabs>
              <w:ind w:left="70" w:firstLine="0"/>
              <w:rPr>
                <w:b/>
                <w:bCs/>
              </w:rPr>
            </w:pPr>
            <w:r w:rsidRPr="006F0D36">
              <w:rPr>
                <w:b/>
                <w:bCs/>
              </w:rPr>
              <w:t>DATE OF REQUEST:</w:t>
            </w:r>
          </w:p>
        </w:tc>
        <w:sdt>
          <w:sdtPr>
            <w:id w:val="-470208445"/>
            <w:placeholder>
              <w:docPart w:val="F748F1C112474B15B87269B22BB54098"/>
            </w:placeholder>
            <w:showingPlcHdr/>
            <w:date>
              <w:dateFormat w:val="M/d/yyyy"/>
              <w:lid w:val="en-US"/>
              <w:storeMappedDataAs w:val="dateTime"/>
              <w:calendar w:val="gregorian"/>
            </w:date>
          </w:sdtPr>
          <w:sdtEndPr/>
          <w:sdtContent>
            <w:permStart w:id="1621039774" w:edGrp="everyone" w:displacedByCustomXml="prev"/>
            <w:tc>
              <w:tcPr>
                <w:tcW w:w="7301" w:type="dxa"/>
                <w:gridSpan w:val="4"/>
                <w:tcBorders>
                  <w:top w:val="single" w:sz="4" w:space="0" w:color="auto"/>
                </w:tcBorders>
              </w:tcPr>
              <w:p w14:paraId="260A0F3F" w14:textId="087EAF14" w:rsidR="00860C0B" w:rsidRDefault="00860C0B" w:rsidP="00860C0B">
                <w:pPr>
                  <w:ind w:left="70"/>
                </w:pPr>
                <w:r>
                  <w:rPr>
                    <w:rStyle w:val="PlaceholderText"/>
                  </w:rPr>
                  <w:t>(C</w:t>
                </w:r>
                <w:r w:rsidRPr="004B04EE">
                  <w:rPr>
                    <w:rStyle w:val="PlaceholderText"/>
                  </w:rPr>
                  <w:t xml:space="preserve">lick or tap to </w:t>
                </w:r>
                <w:r>
                  <w:rPr>
                    <w:rStyle w:val="PlaceholderText"/>
                  </w:rPr>
                  <w:t xml:space="preserve">select </w:t>
                </w:r>
                <w:r w:rsidRPr="004B04EE">
                  <w:rPr>
                    <w:rStyle w:val="PlaceholderText"/>
                  </w:rPr>
                  <w:t>date</w:t>
                </w:r>
                <w:r>
                  <w:rPr>
                    <w:rStyle w:val="PlaceholderText"/>
                  </w:rPr>
                  <w:t>)</w:t>
                </w:r>
              </w:p>
            </w:tc>
            <w:permEnd w:id="1621039774" w:displacedByCustomXml="next"/>
          </w:sdtContent>
        </w:sdt>
      </w:tr>
      <w:tr w:rsidR="00860C0B" w14:paraId="43DB518B" w14:textId="77777777" w:rsidTr="00F4214F">
        <w:trPr>
          <w:trHeight w:val="539"/>
        </w:trPr>
        <w:tc>
          <w:tcPr>
            <w:tcW w:w="5575" w:type="dxa"/>
            <w:gridSpan w:val="5"/>
            <w:tcBorders>
              <w:bottom w:val="single" w:sz="4" w:space="0" w:color="auto"/>
            </w:tcBorders>
          </w:tcPr>
          <w:p w14:paraId="51B61CB0" w14:textId="77777777" w:rsidR="00860C0B" w:rsidRDefault="00860C0B" w:rsidP="00860C0B">
            <w:pPr>
              <w:pStyle w:val="ListParagraph"/>
              <w:numPr>
                <w:ilvl w:val="0"/>
                <w:numId w:val="3"/>
              </w:numPr>
              <w:tabs>
                <w:tab w:val="left" w:pos="430"/>
              </w:tabs>
              <w:ind w:left="430"/>
              <w:rPr>
                <w:b/>
                <w:bCs/>
              </w:rPr>
            </w:pPr>
            <w:r>
              <w:rPr>
                <w:b/>
                <w:bCs/>
              </w:rPr>
              <w:t xml:space="preserve">UNIT OF GENERAL </w:t>
            </w:r>
            <w:r w:rsidRPr="006F0D36">
              <w:rPr>
                <w:b/>
                <w:bCs/>
              </w:rPr>
              <w:t xml:space="preserve">LOCAL GOVERNMENT </w:t>
            </w:r>
            <w:r>
              <w:rPr>
                <w:b/>
                <w:bCs/>
              </w:rPr>
              <w:t>(UGLG):</w:t>
            </w:r>
          </w:p>
          <w:p w14:paraId="19453FBC" w14:textId="14EE7170" w:rsidR="00860C0B" w:rsidRPr="00645AEA" w:rsidRDefault="00860C0B" w:rsidP="00860C0B">
            <w:pPr>
              <w:pStyle w:val="ListParagraph"/>
              <w:tabs>
                <w:tab w:val="left" w:pos="430"/>
              </w:tabs>
              <w:ind w:left="430"/>
              <w:rPr>
                <w:i/>
                <w:iCs/>
                <w:sz w:val="18"/>
                <w:szCs w:val="18"/>
              </w:rPr>
            </w:pPr>
            <w:r w:rsidRPr="00645AEA">
              <w:rPr>
                <w:i/>
                <w:iCs/>
                <w:sz w:val="18"/>
                <w:szCs w:val="18"/>
              </w:rPr>
              <w:t>Potential CDBG Applicant</w:t>
            </w:r>
            <w:r>
              <w:rPr>
                <w:i/>
                <w:iCs/>
                <w:sz w:val="18"/>
                <w:szCs w:val="18"/>
              </w:rPr>
              <w:t xml:space="preserve"> (e.g., Village of Yourville)</w:t>
            </w:r>
          </w:p>
        </w:tc>
        <w:tc>
          <w:tcPr>
            <w:tcW w:w="4331" w:type="dxa"/>
            <w:tcBorders>
              <w:bottom w:val="single" w:sz="4" w:space="0" w:color="auto"/>
            </w:tcBorders>
          </w:tcPr>
          <w:p w14:paraId="5D7DF2E0" w14:textId="36B2B5B0" w:rsidR="00860C0B" w:rsidRPr="00124B96" w:rsidRDefault="00860C0B" w:rsidP="00860C0B">
            <w:pPr>
              <w:tabs>
                <w:tab w:val="left" w:pos="430"/>
              </w:tabs>
              <w:ind w:left="70"/>
              <w:rPr>
                <w:b/>
                <w:bCs/>
              </w:rPr>
            </w:pPr>
            <w:permStart w:id="1489000939" w:edGrp="everyone"/>
            <w:r w:rsidRPr="00124B96">
              <w:rPr>
                <w:b/>
                <w:bCs/>
              </w:rPr>
              <w:t xml:space="preserve">  </w:t>
            </w:r>
            <w:permEnd w:id="1489000939"/>
          </w:p>
        </w:tc>
      </w:tr>
      <w:tr w:rsidR="00860C0B" w14:paraId="37C1BA4A" w14:textId="77777777" w:rsidTr="00F4214F">
        <w:trPr>
          <w:trHeight w:val="314"/>
        </w:trPr>
        <w:tc>
          <w:tcPr>
            <w:tcW w:w="9906" w:type="dxa"/>
            <w:gridSpan w:val="6"/>
            <w:tcBorders>
              <w:bottom w:val="single" w:sz="4" w:space="0" w:color="auto"/>
            </w:tcBorders>
          </w:tcPr>
          <w:p w14:paraId="47844116" w14:textId="78391458" w:rsidR="00860C0B" w:rsidRDefault="00860C0B" w:rsidP="00860C0B">
            <w:pPr>
              <w:pStyle w:val="ListParagraph"/>
              <w:numPr>
                <w:ilvl w:val="0"/>
                <w:numId w:val="3"/>
              </w:numPr>
              <w:ind w:left="430"/>
              <w:rPr>
                <w:b/>
                <w:bCs/>
              </w:rPr>
            </w:pPr>
            <w:r w:rsidRPr="00C56CB1">
              <w:rPr>
                <w:b/>
                <w:bCs/>
              </w:rPr>
              <w:t>REQUESTER</w:t>
            </w:r>
            <w:r>
              <w:rPr>
                <w:b/>
                <w:bCs/>
              </w:rPr>
              <w:t xml:space="preserve"> INFORMATION:  </w:t>
            </w:r>
            <w:r w:rsidRPr="00C56CB1">
              <w:rPr>
                <w:i/>
                <w:iCs/>
                <w:sz w:val="18"/>
                <w:szCs w:val="18"/>
              </w:rPr>
              <w:t xml:space="preserve">Person </w:t>
            </w:r>
            <w:r>
              <w:rPr>
                <w:i/>
                <w:iCs/>
                <w:sz w:val="18"/>
                <w:szCs w:val="18"/>
              </w:rPr>
              <w:t>Completing</w:t>
            </w:r>
            <w:r w:rsidRPr="00C56CB1">
              <w:rPr>
                <w:i/>
                <w:iCs/>
                <w:sz w:val="18"/>
                <w:szCs w:val="18"/>
              </w:rPr>
              <w:t xml:space="preserve"> This Form</w:t>
            </w:r>
          </w:p>
        </w:tc>
      </w:tr>
      <w:tr w:rsidR="00860C0B" w14:paraId="6836995D" w14:textId="77777777" w:rsidTr="00F4214F">
        <w:trPr>
          <w:trHeight w:val="260"/>
        </w:trPr>
        <w:tc>
          <w:tcPr>
            <w:tcW w:w="4953" w:type="dxa"/>
            <w:gridSpan w:val="4"/>
            <w:tcBorders>
              <w:top w:val="single" w:sz="4" w:space="0" w:color="auto"/>
              <w:left w:val="single" w:sz="4" w:space="0" w:color="auto"/>
              <w:right w:val="single" w:sz="4" w:space="0" w:color="auto"/>
            </w:tcBorders>
          </w:tcPr>
          <w:p w14:paraId="74441B19" w14:textId="5EE758F3" w:rsidR="00860C0B" w:rsidRPr="002F663C" w:rsidRDefault="00860C0B" w:rsidP="00860C0B">
            <w:pPr>
              <w:tabs>
                <w:tab w:val="left" w:pos="1960"/>
              </w:tabs>
              <w:ind w:left="430"/>
              <w:rPr>
                <w:b/>
                <w:bCs/>
                <w:sz w:val="20"/>
                <w:szCs w:val="20"/>
              </w:rPr>
            </w:pPr>
            <w:r w:rsidRPr="002F663C">
              <w:rPr>
                <w:b/>
                <w:bCs/>
                <w:sz w:val="20"/>
                <w:szCs w:val="20"/>
              </w:rPr>
              <w:t>Full Name:</w:t>
            </w:r>
          </w:p>
        </w:tc>
        <w:tc>
          <w:tcPr>
            <w:tcW w:w="4953" w:type="dxa"/>
            <w:gridSpan w:val="2"/>
            <w:tcBorders>
              <w:top w:val="single" w:sz="4" w:space="0" w:color="auto"/>
              <w:left w:val="single" w:sz="4" w:space="0" w:color="auto"/>
              <w:right w:val="single" w:sz="4" w:space="0" w:color="auto"/>
            </w:tcBorders>
          </w:tcPr>
          <w:p w14:paraId="6C53DC48" w14:textId="7CB7FC76" w:rsidR="00860C0B" w:rsidRPr="002F663C" w:rsidRDefault="00860C0B" w:rsidP="00860C0B">
            <w:pPr>
              <w:tabs>
                <w:tab w:val="left" w:pos="1960"/>
              </w:tabs>
              <w:rPr>
                <w:b/>
                <w:bCs/>
                <w:sz w:val="20"/>
                <w:szCs w:val="20"/>
              </w:rPr>
            </w:pPr>
            <w:r w:rsidRPr="002F663C">
              <w:rPr>
                <w:b/>
                <w:bCs/>
                <w:sz w:val="20"/>
                <w:szCs w:val="20"/>
              </w:rPr>
              <w:t>Organization/Company Name:</w:t>
            </w:r>
          </w:p>
        </w:tc>
      </w:tr>
      <w:tr w:rsidR="00860C0B" w14:paraId="4788FD7F" w14:textId="77777777" w:rsidTr="00F4214F">
        <w:trPr>
          <w:trHeight w:val="260"/>
        </w:trPr>
        <w:tc>
          <w:tcPr>
            <w:tcW w:w="4953" w:type="dxa"/>
            <w:gridSpan w:val="4"/>
            <w:tcBorders>
              <w:top w:val="single" w:sz="4" w:space="0" w:color="auto"/>
              <w:left w:val="single" w:sz="4" w:space="0" w:color="auto"/>
              <w:right w:val="single" w:sz="4" w:space="0" w:color="auto"/>
            </w:tcBorders>
          </w:tcPr>
          <w:p w14:paraId="4ACFB2E1" w14:textId="79B17F27" w:rsidR="00860C0B" w:rsidRPr="00C56CB1" w:rsidRDefault="00860C0B" w:rsidP="00860C0B">
            <w:pPr>
              <w:tabs>
                <w:tab w:val="left" w:pos="1960"/>
              </w:tabs>
              <w:ind w:left="610"/>
              <w:rPr>
                <w:sz w:val="20"/>
                <w:szCs w:val="20"/>
              </w:rPr>
            </w:pPr>
            <w:permStart w:id="1201171531" w:edGrp="everyone"/>
            <w:r>
              <w:rPr>
                <w:sz w:val="20"/>
                <w:szCs w:val="20"/>
              </w:rPr>
              <w:t xml:space="preserve">  </w:t>
            </w:r>
            <w:permEnd w:id="1201171531"/>
          </w:p>
        </w:tc>
        <w:tc>
          <w:tcPr>
            <w:tcW w:w="4953" w:type="dxa"/>
            <w:gridSpan w:val="2"/>
            <w:tcBorders>
              <w:top w:val="single" w:sz="4" w:space="0" w:color="auto"/>
              <w:left w:val="single" w:sz="4" w:space="0" w:color="auto"/>
              <w:right w:val="single" w:sz="4" w:space="0" w:color="auto"/>
            </w:tcBorders>
          </w:tcPr>
          <w:p w14:paraId="1D0E4565" w14:textId="2D7332D8" w:rsidR="00860C0B" w:rsidRPr="00C56CB1" w:rsidRDefault="00860C0B" w:rsidP="00860C0B">
            <w:pPr>
              <w:tabs>
                <w:tab w:val="left" w:pos="1960"/>
              </w:tabs>
              <w:ind w:left="150"/>
              <w:rPr>
                <w:sz w:val="20"/>
                <w:szCs w:val="20"/>
              </w:rPr>
            </w:pPr>
            <w:permStart w:id="306719079" w:edGrp="everyone"/>
            <w:r>
              <w:rPr>
                <w:sz w:val="20"/>
                <w:szCs w:val="20"/>
              </w:rPr>
              <w:t xml:space="preserve">  </w:t>
            </w:r>
            <w:permEnd w:id="306719079"/>
          </w:p>
        </w:tc>
      </w:tr>
      <w:tr w:rsidR="00860C0B" w14:paraId="5166BF0C" w14:textId="77777777" w:rsidTr="00F4214F">
        <w:trPr>
          <w:trHeight w:val="260"/>
        </w:trPr>
        <w:tc>
          <w:tcPr>
            <w:tcW w:w="4953" w:type="dxa"/>
            <w:gridSpan w:val="4"/>
            <w:tcBorders>
              <w:top w:val="single" w:sz="4" w:space="0" w:color="auto"/>
              <w:left w:val="single" w:sz="4" w:space="0" w:color="auto"/>
              <w:right w:val="single" w:sz="4" w:space="0" w:color="auto"/>
            </w:tcBorders>
          </w:tcPr>
          <w:p w14:paraId="26DFFAA0" w14:textId="09383C62" w:rsidR="00860C0B" w:rsidRPr="002F663C" w:rsidRDefault="00860C0B" w:rsidP="00860C0B">
            <w:pPr>
              <w:tabs>
                <w:tab w:val="left" w:pos="1960"/>
              </w:tabs>
              <w:ind w:left="430"/>
              <w:rPr>
                <w:b/>
                <w:bCs/>
                <w:sz w:val="20"/>
                <w:szCs w:val="20"/>
              </w:rPr>
            </w:pPr>
            <w:r w:rsidRPr="002F663C">
              <w:rPr>
                <w:b/>
                <w:bCs/>
                <w:sz w:val="20"/>
                <w:szCs w:val="20"/>
              </w:rPr>
              <w:t>Position Title:</w:t>
            </w:r>
          </w:p>
        </w:tc>
        <w:tc>
          <w:tcPr>
            <w:tcW w:w="4953" w:type="dxa"/>
            <w:gridSpan w:val="2"/>
            <w:tcBorders>
              <w:top w:val="single" w:sz="4" w:space="0" w:color="auto"/>
              <w:left w:val="single" w:sz="4" w:space="0" w:color="auto"/>
              <w:right w:val="single" w:sz="4" w:space="0" w:color="auto"/>
            </w:tcBorders>
          </w:tcPr>
          <w:p w14:paraId="799E8524" w14:textId="545A77F1" w:rsidR="00860C0B" w:rsidRPr="002F663C" w:rsidRDefault="00860C0B" w:rsidP="00860C0B">
            <w:pPr>
              <w:tabs>
                <w:tab w:val="left" w:pos="1960"/>
              </w:tabs>
              <w:rPr>
                <w:b/>
                <w:bCs/>
                <w:sz w:val="20"/>
                <w:szCs w:val="20"/>
              </w:rPr>
            </w:pPr>
            <w:r w:rsidRPr="002F663C">
              <w:rPr>
                <w:b/>
                <w:bCs/>
                <w:sz w:val="20"/>
                <w:szCs w:val="20"/>
              </w:rPr>
              <w:t>Email Address:</w:t>
            </w:r>
          </w:p>
        </w:tc>
      </w:tr>
      <w:tr w:rsidR="00860C0B" w14:paraId="275D72B6" w14:textId="77777777" w:rsidTr="00F4214F">
        <w:trPr>
          <w:trHeight w:val="260"/>
        </w:trPr>
        <w:tc>
          <w:tcPr>
            <w:tcW w:w="4953" w:type="dxa"/>
            <w:gridSpan w:val="4"/>
            <w:tcBorders>
              <w:top w:val="single" w:sz="4" w:space="0" w:color="auto"/>
              <w:left w:val="single" w:sz="4" w:space="0" w:color="auto"/>
              <w:right w:val="single" w:sz="4" w:space="0" w:color="auto"/>
            </w:tcBorders>
          </w:tcPr>
          <w:p w14:paraId="0DC3B44E" w14:textId="1A274382" w:rsidR="00860C0B" w:rsidRPr="00C56CB1" w:rsidRDefault="00860C0B" w:rsidP="00860C0B">
            <w:pPr>
              <w:tabs>
                <w:tab w:val="left" w:pos="1960"/>
              </w:tabs>
              <w:ind w:left="610"/>
              <w:rPr>
                <w:sz w:val="20"/>
                <w:szCs w:val="20"/>
              </w:rPr>
            </w:pPr>
            <w:permStart w:id="164444744" w:edGrp="everyone"/>
            <w:r>
              <w:rPr>
                <w:sz w:val="20"/>
                <w:szCs w:val="20"/>
              </w:rPr>
              <w:t xml:space="preserve">  </w:t>
            </w:r>
            <w:permEnd w:id="164444744"/>
          </w:p>
        </w:tc>
        <w:tc>
          <w:tcPr>
            <w:tcW w:w="4953" w:type="dxa"/>
            <w:gridSpan w:val="2"/>
            <w:tcBorders>
              <w:top w:val="single" w:sz="4" w:space="0" w:color="auto"/>
              <w:left w:val="single" w:sz="4" w:space="0" w:color="auto"/>
              <w:right w:val="single" w:sz="4" w:space="0" w:color="auto"/>
            </w:tcBorders>
          </w:tcPr>
          <w:p w14:paraId="27E8C1BF" w14:textId="22C17F1C" w:rsidR="00860C0B" w:rsidRPr="00C56CB1" w:rsidRDefault="00860C0B" w:rsidP="00860C0B">
            <w:pPr>
              <w:tabs>
                <w:tab w:val="left" w:pos="1960"/>
              </w:tabs>
              <w:ind w:left="150"/>
              <w:rPr>
                <w:sz w:val="20"/>
                <w:szCs w:val="20"/>
              </w:rPr>
            </w:pPr>
            <w:permStart w:id="1041246562" w:edGrp="everyone"/>
            <w:r>
              <w:rPr>
                <w:sz w:val="20"/>
                <w:szCs w:val="20"/>
              </w:rPr>
              <w:t xml:space="preserve">  </w:t>
            </w:r>
            <w:permEnd w:id="1041246562"/>
          </w:p>
        </w:tc>
      </w:tr>
      <w:tr w:rsidR="00860C0B" w14:paraId="48CD6E82" w14:textId="77777777" w:rsidTr="009B1591">
        <w:tc>
          <w:tcPr>
            <w:tcW w:w="9906" w:type="dxa"/>
            <w:gridSpan w:val="6"/>
            <w:tcBorders>
              <w:top w:val="single" w:sz="4" w:space="0" w:color="auto"/>
              <w:left w:val="single" w:sz="4" w:space="0" w:color="auto"/>
              <w:bottom w:val="nil"/>
              <w:right w:val="single" w:sz="4" w:space="0" w:color="auto"/>
            </w:tcBorders>
          </w:tcPr>
          <w:p w14:paraId="6B44C884" w14:textId="76AF941A" w:rsidR="00860C0B" w:rsidRPr="006F0D36" w:rsidRDefault="00860C0B" w:rsidP="00860C0B">
            <w:pPr>
              <w:pStyle w:val="ListParagraph"/>
              <w:numPr>
                <w:ilvl w:val="0"/>
                <w:numId w:val="3"/>
              </w:numPr>
              <w:tabs>
                <w:tab w:val="left" w:pos="430"/>
              </w:tabs>
              <w:ind w:left="70" w:firstLine="0"/>
              <w:rPr>
                <w:b/>
                <w:bCs/>
              </w:rPr>
            </w:pPr>
            <w:r w:rsidRPr="006F0D36">
              <w:rPr>
                <w:b/>
                <w:bCs/>
              </w:rPr>
              <w:t xml:space="preserve">PROPOSED PRIMARY BENEFIT:  </w:t>
            </w:r>
            <w:r w:rsidRPr="00124B96">
              <w:rPr>
                <w:i/>
                <w:iCs/>
              </w:rPr>
              <w:t>(Check One)</w:t>
            </w:r>
          </w:p>
        </w:tc>
      </w:tr>
      <w:tr w:rsidR="00860C0B" w14:paraId="3ABADDDD" w14:textId="77777777" w:rsidTr="00A153B1">
        <w:tc>
          <w:tcPr>
            <w:tcW w:w="3955" w:type="dxa"/>
            <w:gridSpan w:val="3"/>
            <w:tcBorders>
              <w:top w:val="nil"/>
              <w:left w:val="single" w:sz="4" w:space="0" w:color="auto"/>
              <w:bottom w:val="nil"/>
              <w:right w:val="nil"/>
            </w:tcBorders>
          </w:tcPr>
          <w:p w14:paraId="0CD90595" w14:textId="34E6FDB6" w:rsidR="00860C0B" w:rsidRPr="00A153B1" w:rsidRDefault="00217705" w:rsidP="00860C0B">
            <w:pPr>
              <w:ind w:left="70" w:firstLine="630"/>
              <w:rPr>
                <w:sz w:val="20"/>
                <w:szCs w:val="20"/>
              </w:rPr>
            </w:pPr>
            <w:sdt>
              <w:sdtPr>
                <w:rPr>
                  <w:sz w:val="20"/>
                  <w:szCs w:val="20"/>
                </w:rPr>
                <w:id w:val="-429039326"/>
                <w14:checkbox>
                  <w14:checked w14:val="0"/>
                  <w14:checkedState w14:val="2612" w14:font="MS Gothic"/>
                  <w14:uncheckedState w14:val="2610" w14:font="MS Gothic"/>
                </w14:checkbox>
              </w:sdtPr>
              <w:sdtEndPr/>
              <w:sdtContent>
                <w:permStart w:id="398282971" w:edGrp="everyone"/>
                <w:r w:rsidR="00860C0B">
                  <w:rPr>
                    <w:rFonts w:ascii="MS Gothic" w:eastAsia="MS Gothic" w:hAnsi="MS Gothic" w:hint="eastAsia"/>
                    <w:sz w:val="20"/>
                    <w:szCs w:val="20"/>
                  </w:rPr>
                  <w:t>☐</w:t>
                </w:r>
                <w:permEnd w:id="398282971"/>
              </w:sdtContent>
            </w:sdt>
            <w:r w:rsidR="00860C0B" w:rsidRPr="00A153B1">
              <w:rPr>
                <w:sz w:val="20"/>
                <w:szCs w:val="20"/>
              </w:rPr>
              <w:t xml:space="preserve">  Community-Wide </w:t>
            </w:r>
            <w:r w:rsidR="00860C0B">
              <w:rPr>
                <w:sz w:val="20"/>
                <w:szCs w:val="20"/>
              </w:rPr>
              <w:t xml:space="preserve">Area </w:t>
            </w:r>
            <w:r w:rsidR="00860C0B" w:rsidRPr="00A153B1">
              <w:rPr>
                <w:sz w:val="20"/>
                <w:szCs w:val="20"/>
              </w:rPr>
              <w:t>Benefit</w:t>
            </w:r>
          </w:p>
        </w:tc>
        <w:tc>
          <w:tcPr>
            <w:tcW w:w="5951" w:type="dxa"/>
            <w:gridSpan w:val="3"/>
            <w:tcBorders>
              <w:top w:val="nil"/>
              <w:left w:val="nil"/>
              <w:bottom w:val="nil"/>
              <w:right w:val="single" w:sz="4" w:space="0" w:color="auto"/>
            </w:tcBorders>
          </w:tcPr>
          <w:p w14:paraId="3775BC05" w14:textId="1CA4F1B9" w:rsidR="00860C0B" w:rsidRPr="00A153B1" w:rsidRDefault="00217705" w:rsidP="00860C0B">
            <w:pPr>
              <w:ind w:left="70"/>
              <w:rPr>
                <w:sz w:val="20"/>
                <w:szCs w:val="20"/>
              </w:rPr>
            </w:pPr>
            <w:sdt>
              <w:sdtPr>
                <w:rPr>
                  <w:sz w:val="20"/>
                  <w:szCs w:val="20"/>
                </w:rPr>
                <w:id w:val="-207725585"/>
                <w14:checkbox>
                  <w14:checked w14:val="0"/>
                  <w14:checkedState w14:val="2612" w14:font="MS Gothic"/>
                  <w14:uncheckedState w14:val="2610" w14:font="MS Gothic"/>
                </w14:checkbox>
              </w:sdtPr>
              <w:sdtEndPr/>
              <w:sdtContent>
                <w:permStart w:id="2071732051" w:edGrp="everyone"/>
                <w:r w:rsidR="00860C0B" w:rsidRPr="00A153B1">
                  <w:rPr>
                    <w:rFonts w:ascii="MS Gothic" w:eastAsia="MS Gothic" w:hAnsi="MS Gothic" w:hint="eastAsia"/>
                    <w:sz w:val="20"/>
                    <w:szCs w:val="20"/>
                  </w:rPr>
                  <w:t>☐</w:t>
                </w:r>
                <w:permEnd w:id="2071732051"/>
              </w:sdtContent>
            </w:sdt>
            <w:r w:rsidR="00860C0B" w:rsidRPr="00A153B1">
              <w:rPr>
                <w:sz w:val="20"/>
                <w:szCs w:val="20"/>
              </w:rPr>
              <w:t xml:space="preserve">  Neighborhood Area Benefit</w:t>
            </w:r>
          </w:p>
        </w:tc>
      </w:tr>
      <w:tr w:rsidR="00860C0B" w14:paraId="50300CB5" w14:textId="77777777" w:rsidTr="00C56CB1">
        <w:trPr>
          <w:trHeight w:val="351"/>
        </w:trPr>
        <w:tc>
          <w:tcPr>
            <w:tcW w:w="3955" w:type="dxa"/>
            <w:gridSpan w:val="3"/>
            <w:tcBorders>
              <w:top w:val="nil"/>
              <w:left w:val="single" w:sz="4" w:space="0" w:color="auto"/>
              <w:bottom w:val="single" w:sz="4" w:space="0" w:color="auto"/>
              <w:right w:val="nil"/>
            </w:tcBorders>
          </w:tcPr>
          <w:p w14:paraId="1A396107" w14:textId="1D674CE7" w:rsidR="00860C0B" w:rsidRPr="00A153B1" w:rsidRDefault="00217705" w:rsidP="00860C0B">
            <w:pPr>
              <w:ind w:left="70" w:firstLine="630"/>
              <w:rPr>
                <w:sz w:val="20"/>
                <w:szCs w:val="20"/>
              </w:rPr>
            </w:pPr>
            <w:sdt>
              <w:sdtPr>
                <w:rPr>
                  <w:sz w:val="20"/>
                  <w:szCs w:val="20"/>
                </w:rPr>
                <w:id w:val="2036922021"/>
                <w14:checkbox>
                  <w14:checked w14:val="0"/>
                  <w14:checkedState w14:val="2612" w14:font="MS Gothic"/>
                  <w14:uncheckedState w14:val="2610" w14:font="MS Gothic"/>
                </w14:checkbox>
              </w:sdtPr>
              <w:sdtEndPr/>
              <w:sdtContent>
                <w:permStart w:id="1395350395" w:edGrp="everyone"/>
                <w:r w:rsidR="00860C0B" w:rsidRPr="00A153B1">
                  <w:rPr>
                    <w:rFonts w:ascii="MS Gothic" w:eastAsia="MS Gothic" w:hAnsi="MS Gothic" w:hint="eastAsia"/>
                    <w:sz w:val="20"/>
                    <w:szCs w:val="20"/>
                  </w:rPr>
                  <w:t>☐</w:t>
                </w:r>
                <w:permEnd w:id="1395350395"/>
              </w:sdtContent>
            </w:sdt>
            <w:r w:rsidR="00860C0B" w:rsidRPr="00A153B1">
              <w:rPr>
                <w:sz w:val="20"/>
                <w:szCs w:val="20"/>
              </w:rPr>
              <w:t xml:space="preserve">  Census Tract-Wide </w:t>
            </w:r>
            <w:r w:rsidR="00860C0B">
              <w:rPr>
                <w:sz w:val="20"/>
                <w:szCs w:val="20"/>
              </w:rPr>
              <w:t xml:space="preserve">Area </w:t>
            </w:r>
            <w:r w:rsidR="00860C0B" w:rsidRPr="00A153B1">
              <w:rPr>
                <w:sz w:val="20"/>
                <w:szCs w:val="20"/>
              </w:rPr>
              <w:t>Benefit</w:t>
            </w:r>
          </w:p>
        </w:tc>
        <w:tc>
          <w:tcPr>
            <w:tcW w:w="5951" w:type="dxa"/>
            <w:gridSpan w:val="3"/>
            <w:tcBorders>
              <w:top w:val="nil"/>
              <w:left w:val="nil"/>
              <w:bottom w:val="single" w:sz="4" w:space="0" w:color="auto"/>
              <w:right w:val="single" w:sz="4" w:space="0" w:color="auto"/>
            </w:tcBorders>
          </w:tcPr>
          <w:p w14:paraId="264C178C" w14:textId="76958F79" w:rsidR="00860C0B" w:rsidRPr="00A153B1" w:rsidRDefault="00217705" w:rsidP="00860C0B">
            <w:pPr>
              <w:tabs>
                <w:tab w:val="left" w:pos="1960"/>
              </w:tabs>
              <w:ind w:left="1870" w:hanging="1800"/>
              <w:rPr>
                <w:sz w:val="20"/>
                <w:szCs w:val="20"/>
              </w:rPr>
            </w:pPr>
            <w:sdt>
              <w:sdtPr>
                <w:rPr>
                  <w:sz w:val="20"/>
                  <w:szCs w:val="20"/>
                </w:rPr>
                <w:id w:val="-1435434075"/>
                <w14:checkbox>
                  <w14:checked w14:val="0"/>
                  <w14:checkedState w14:val="2612" w14:font="MS Gothic"/>
                  <w14:uncheckedState w14:val="2610" w14:font="MS Gothic"/>
                </w14:checkbox>
              </w:sdtPr>
              <w:sdtEndPr/>
              <w:sdtContent>
                <w:permStart w:id="427956325" w:edGrp="everyone"/>
                <w:r w:rsidR="00860C0B" w:rsidRPr="00A153B1">
                  <w:rPr>
                    <w:rFonts w:ascii="MS Gothic" w:eastAsia="MS Gothic" w:hAnsi="MS Gothic" w:hint="eastAsia"/>
                    <w:sz w:val="20"/>
                    <w:szCs w:val="20"/>
                  </w:rPr>
                  <w:t>☐</w:t>
                </w:r>
                <w:permEnd w:id="427956325"/>
              </w:sdtContent>
            </w:sdt>
            <w:r w:rsidR="00860C0B" w:rsidRPr="00A153B1">
              <w:rPr>
                <w:sz w:val="20"/>
                <w:szCs w:val="20"/>
              </w:rPr>
              <w:t xml:space="preserve">  Other (Specify):  </w:t>
            </w:r>
            <w:permStart w:id="1834118717" w:edGrp="everyone"/>
            <w:r w:rsidR="00860C0B" w:rsidRPr="00A153B1">
              <w:rPr>
                <w:sz w:val="20"/>
                <w:szCs w:val="20"/>
              </w:rPr>
              <w:t xml:space="preserve">  </w:t>
            </w:r>
            <w:permEnd w:id="1834118717"/>
          </w:p>
        </w:tc>
      </w:tr>
      <w:tr w:rsidR="00860C0B" w14:paraId="52F14176" w14:textId="77777777" w:rsidTr="006F0D36">
        <w:trPr>
          <w:trHeight w:val="350"/>
        </w:trPr>
        <w:tc>
          <w:tcPr>
            <w:tcW w:w="9906" w:type="dxa"/>
            <w:gridSpan w:val="6"/>
            <w:tcBorders>
              <w:top w:val="single" w:sz="4" w:space="0" w:color="auto"/>
            </w:tcBorders>
          </w:tcPr>
          <w:p w14:paraId="02A6C571" w14:textId="014FCA3B" w:rsidR="00860C0B" w:rsidRPr="006F0D36" w:rsidRDefault="00860C0B" w:rsidP="00860C0B">
            <w:pPr>
              <w:pStyle w:val="ListParagraph"/>
              <w:numPr>
                <w:ilvl w:val="0"/>
                <w:numId w:val="3"/>
              </w:numPr>
              <w:ind w:left="430"/>
              <w:rPr>
                <w:b/>
                <w:bCs/>
              </w:rPr>
            </w:pPr>
            <w:r w:rsidRPr="006F0D36">
              <w:rPr>
                <w:b/>
                <w:bCs/>
              </w:rPr>
              <w:t>PROPOSED PROJECT LOCATION(S):</w:t>
            </w:r>
          </w:p>
        </w:tc>
      </w:tr>
      <w:tr w:rsidR="00860C0B" w14:paraId="56B5CFA5" w14:textId="77777777" w:rsidTr="00C56CB1">
        <w:trPr>
          <w:trHeight w:val="593"/>
        </w:trPr>
        <w:tc>
          <w:tcPr>
            <w:tcW w:w="9906" w:type="dxa"/>
            <w:gridSpan w:val="6"/>
            <w:tcBorders>
              <w:top w:val="single" w:sz="4" w:space="0" w:color="auto"/>
            </w:tcBorders>
          </w:tcPr>
          <w:p w14:paraId="04F8C54D" w14:textId="7B2DF8F0" w:rsidR="00860C0B" w:rsidRPr="00C56CB1" w:rsidRDefault="00860C0B" w:rsidP="00860C0B">
            <w:pPr>
              <w:pStyle w:val="ListParagraph"/>
              <w:ind w:left="430"/>
              <w:rPr>
                <w:sz w:val="16"/>
                <w:szCs w:val="16"/>
              </w:rPr>
            </w:pPr>
            <w:r w:rsidRPr="00C56CB1">
              <w:rPr>
                <w:sz w:val="16"/>
                <w:szCs w:val="16"/>
              </w:rPr>
              <w:t>List the specific street address(es) where the construction or improvement will be made, or specific street location(s), e.g. “111 Wisconsin Avenue, Yourville, WI” (for a building/structure/facility project); or “Wisconsin Avenue – from 1</w:t>
            </w:r>
            <w:r w:rsidRPr="00C56CB1">
              <w:rPr>
                <w:sz w:val="16"/>
                <w:szCs w:val="16"/>
                <w:vertAlign w:val="superscript"/>
              </w:rPr>
              <w:t>st</w:t>
            </w:r>
            <w:r w:rsidRPr="00C56CB1">
              <w:rPr>
                <w:sz w:val="16"/>
                <w:szCs w:val="16"/>
              </w:rPr>
              <w:t xml:space="preserve"> Avenue to 6</w:t>
            </w:r>
            <w:r w:rsidRPr="00C56CB1">
              <w:rPr>
                <w:sz w:val="16"/>
                <w:szCs w:val="16"/>
                <w:vertAlign w:val="superscript"/>
              </w:rPr>
              <w:t>th</w:t>
            </w:r>
            <w:r w:rsidRPr="00C56CB1">
              <w:rPr>
                <w:sz w:val="16"/>
                <w:szCs w:val="16"/>
              </w:rPr>
              <w:t xml:space="preserve"> Avenue” (for block-specific street and/or utility infrastructure improvements)</w:t>
            </w:r>
          </w:p>
        </w:tc>
      </w:tr>
      <w:tr w:rsidR="00860C0B" w14:paraId="4373A33C" w14:textId="77777777" w:rsidTr="008D2E9B">
        <w:tc>
          <w:tcPr>
            <w:tcW w:w="1075" w:type="dxa"/>
            <w:tcBorders>
              <w:top w:val="single" w:sz="4" w:space="0" w:color="auto"/>
            </w:tcBorders>
          </w:tcPr>
          <w:p w14:paraId="10CCDDC3" w14:textId="77777777" w:rsidR="00860C0B" w:rsidRDefault="00860C0B" w:rsidP="00860C0B">
            <w:pPr>
              <w:pStyle w:val="ListParagraph"/>
              <w:numPr>
                <w:ilvl w:val="1"/>
                <w:numId w:val="3"/>
              </w:numPr>
              <w:ind w:left="1060" w:hanging="630"/>
            </w:pPr>
          </w:p>
        </w:tc>
        <w:tc>
          <w:tcPr>
            <w:tcW w:w="8831" w:type="dxa"/>
            <w:gridSpan w:val="5"/>
            <w:tcBorders>
              <w:top w:val="single" w:sz="4" w:space="0" w:color="auto"/>
            </w:tcBorders>
          </w:tcPr>
          <w:p w14:paraId="4773E060" w14:textId="5F9AB40D" w:rsidR="00860C0B" w:rsidRPr="00645AEA" w:rsidRDefault="00860C0B" w:rsidP="00860C0B">
            <w:pPr>
              <w:ind w:left="70"/>
              <w:rPr>
                <w:sz w:val="20"/>
                <w:szCs w:val="20"/>
              </w:rPr>
            </w:pPr>
            <w:permStart w:id="1338454311" w:edGrp="everyone"/>
            <w:r w:rsidRPr="00645AEA">
              <w:rPr>
                <w:sz w:val="20"/>
                <w:szCs w:val="20"/>
              </w:rPr>
              <w:t xml:space="preserve">  </w:t>
            </w:r>
            <w:permEnd w:id="1338454311"/>
          </w:p>
        </w:tc>
      </w:tr>
      <w:tr w:rsidR="00860C0B" w14:paraId="32468180" w14:textId="77777777" w:rsidTr="003350AA">
        <w:tc>
          <w:tcPr>
            <w:tcW w:w="1075" w:type="dxa"/>
            <w:tcBorders>
              <w:top w:val="single" w:sz="4" w:space="0" w:color="auto"/>
            </w:tcBorders>
          </w:tcPr>
          <w:p w14:paraId="381DD0B1" w14:textId="77777777" w:rsidR="00860C0B" w:rsidRDefault="00860C0B" w:rsidP="00860C0B">
            <w:pPr>
              <w:pStyle w:val="ListParagraph"/>
              <w:numPr>
                <w:ilvl w:val="1"/>
                <w:numId w:val="3"/>
              </w:numPr>
              <w:ind w:left="1060" w:hanging="630"/>
            </w:pPr>
          </w:p>
        </w:tc>
        <w:tc>
          <w:tcPr>
            <w:tcW w:w="8831" w:type="dxa"/>
            <w:gridSpan w:val="5"/>
            <w:tcBorders>
              <w:top w:val="single" w:sz="4" w:space="0" w:color="auto"/>
            </w:tcBorders>
          </w:tcPr>
          <w:p w14:paraId="155D2AFA" w14:textId="5CB4921E" w:rsidR="00860C0B" w:rsidRPr="00645AEA" w:rsidRDefault="00860C0B" w:rsidP="00860C0B">
            <w:pPr>
              <w:ind w:left="70"/>
              <w:rPr>
                <w:sz w:val="20"/>
                <w:szCs w:val="20"/>
              </w:rPr>
            </w:pPr>
            <w:permStart w:id="939674873" w:edGrp="everyone"/>
            <w:r w:rsidRPr="00645AEA">
              <w:rPr>
                <w:sz w:val="20"/>
                <w:szCs w:val="20"/>
              </w:rPr>
              <w:t xml:space="preserve">  </w:t>
            </w:r>
            <w:permEnd w:id="939674873"/>
          </w:p>
        </w:tc>
      </w:tr>
      <w:tr w:rsidR="00860C0B" w14:paraId="620D472E" w14:textId="77777777" w:rsidTr="009B284C">
        <w:tc>
          <w:tcPr>
            <w:tcW w:w="1075" w:type="dxa"/>
            <w:tcBorders>
              <w:top w:val="single" w:sz="4" w:space="0" w:color="auto"/>
            </w:tcBorders>
          </w:tcPr>
          <w:p w14:paraId="71534A5D" w14:textId="77777777" w:rsidR="00860C0B" w:rsidRDefault="00860C0B" w:rsidP="00860C0B">
            <w:pPr>
              <w:pStyle w:val="ListParagraph"/>
              <w:numPr>
                <w:ilvl w:val="1"/>
                <w:numId w:val="3"/>
              </w:numPr>
              <w:ind w:left="1060" w:hanging="630"/>
            </w:pPr>
          </w:p>
        </w:tc>
        <w:tc>
          <w:tcPr>
            <w:tcW w:w="8831" w:type="dxa"/>
            <w:gridSpan w:val="5"/>
            <w:tcBorders>
              <w:top w:val="single" w:sz="4" w:space="0" w:color="auto"/>
            </w:tcBorders>
          </w:tcPr>
          <w:p w14:paraId="4CEAAD75" w14:textId="7C0FD89B" w:rsidR="00860C0B" w:rsidRPr="00645AEA" w:rsidRDefault="00860C0B" w:rsidP="00860C0B">
            <w:pPr>
              <w:ind w:left="70"/>
              <w:rPr>
                <w:sz w:val="20"/>
                <w:szCs w:val="20"/>
              </w:rPr>
            </w:pPr>
            <w:permStart w:id="207689302" w:edGrp="everyone"/>
            <w:r w:rsidRPr="00645AEA">
              <w:rPr>
                <w:sz w:val="20"/>
                <w:szCs w:val="20"/>
              </w:rPr>
              <w:t xml:space="preserve">  </w:t>
            </w:r>
            <w:permEnd w:id="207689302"/>
          </w:p>
        </w:tc>
      </w:tr>
      <w:tr w:rsidR="00860C0B" w14:paraId="27812615" w14:textId="77777777" w:rsidTr="00BB4FC4">
        <w:tc>
          <w:tcPr>
            <w:tcW w:w="1075" w:type="dxa"/>
            <w:tcBorders>
              <w:top w:val="single" w:sz="4" w:space="0" w:color="auto"/>
            </w:tcBorders>
          </w:tcPr>
          <w:p w14:paraId="48CCD5CB" w14:textId="77777777" w:rsidR="00860C0B" w:rsidRDefault="00860C0B" w:rsidP="00860C0B">
            <w:pPr>
              <w:pStyle w:val="ListParagraph"/>
              <w:numPr>
                <w:ilvl w:val="1"/>
                <w:numId w:val="3"/>
              </w:numPr>
              <w:ind w:left="1060" w:hanging="630"/>
            </w:pPr>
          </w:p>
        </w:tc>
        <w:tc>
          <w:tcPr>
            <w:tcW w:w="8831" w:type="dxa"/>
            <w:gridSpan w:val="5"/>
            <w:tcBorders>
              <w:top w:val="single" w:sz="4" w:space="0" w:color="auto"/>
            </w:tcBorders>
          </w:tcPr>
          <w:p w14:paraId="3E2834DF" w14:textId="0F961BDA" w:rsidR="00860C0B" w:rsidRPr="00645AEA" w:rsidRDefault="00860C0B" w:rsidP="00860C0B">
            <w:pPr>
              <w:ind w:left="70"/>
              <w:rPr>
                <w:sz w:val="20"/>
                <w:szCs w:val="20"/>
              </w:rPr>
            </w:pPr>
            <w:permStart w:id="457049845" w:edGrp="everyone"/>
            <w:r w:rsidRPr="00645AEA">
              <w:rPr>
                <w:sz w:val="20"/>
                <w:szCs w:val="20"/>
              </w:rPr>
              <w:t xml:space="preserve">  </w:t>
            </w:r>
            <w:permEnd w:id="457049845"/>
          </w:p>
        </w:tc>
      </w:tr>
      <w:tr w:rsidR="00860C0B" w14:paraId="185064C1" w14:textId="77777777" w:rsidTr="000834BF">
        <w:tc>
          <w:tcPr>
            <w:tcW w:w="1075" w:type="dxa"/>
            <w:tcBorders>
              <w:top w:val="single" w:sz="4" w:space="0" w:color="auto"/>
            </w:tcBorders>
          </w:tcPr>
          <w:p w14:paraId="0FD8DCEA" w14:textId="77777777" w:rsidR="00860C0B" w:rsidRDefault="00860C0B" w:rsidP="00860C0B">
            <w:pPr>
              <w:pStyle w:val="ListParagraph"/>
              <w:numPr>
                <w:ilvl w:val="1"/>
                <w:numId w:val="3"/>
              </w:numPr>
              <w:ind w:left="1060" w:hanging="630"/>
            </w:pPr>
          </w:p>
        </w:tc>
        <w:tc>
          <w:tcPr>
            <w:tcW w:w="8831" w:type="dxa"/>
            <w:gridSpan w:val="5"/>
            <w:tcBorders>
              <w:top w:val="single" w:sz="4" w:space="0" w:color="auto"/>
            </w:tcBorders>
          </w:tcPr>
          <w:p w14:paraId="4C8EAB59" w14:textId="603B179C" w:rsidR="00860C0B" w:rsidRPr="00645AEA" w:rsidRDefault="00860C0B" w:rsidP="00860C0B">
            <w:pPr>
              <w:ind w:left="70"/>
              <w:rPr>
                <w:sz w:val="20"/>
                <w:szCs w:val="20"/>
              </w:rPr>
            </w:pPr>
            <w:permStart w:id="1791560887" w:edGrp="everyone"/>
            <w:r w:rsidRPr="00645AEA">
              <w:rPr>
                <w:sz w:val="20"/>
                <w:szCs w:val="20"/>
              </w:rPr>
              <w:t xml:space="preserve">  </w:t>
            </w:r>
            <w:permEnd w:id="1791560887"/>
          </w:p>
        </w:tc>
      </w:tr>
      <w:tr w:rsidR="00860C0B" w14:paraId="241297D6" w14:textId="77777777" w:rsidTr="006F0D36">
        <w:trPr>
          <w:trHeight w:val="350"/>
        </w:trPr>
        <w:tc>
          <w:tcPr>
            <w:tcW w:w="9906" w:type="dxa"/>
            <w:gridSpan w:val="6"/>
          </w:tcPr>
          <w:p w14:paraId="4EA827FB" w14:textId="79B2A7E9" w:rsidR="00860C0B" w:rsidRPr="006F0D36" w:rsidRDefault="00860C0B" w:rsidP="00860C0B">
            <w:pPr>
              <w:pStyle w:val="ListParagraph"/>
              <w:numPr>
                <w:ilvl w:val="0"/>
                <w:numId w:val="3"/>
              </w:numPr>
              <w:ind w:left="430"/>
              <w:rPr>
                <w:b/>
                <w:bCs/>
              </w:rPr>
            </w:pPr>
            <w:r w:rsidRPr="006F0D36">
              <w:rPr>
                <w:b/>
                <w:bCs/>
              </w:rPr>
              <w:t>PROJECT SCOPE OF WORK:</w:t>
            </w:r>
          </w:p>
        </w:tc>
      </w:tr>
      <w:tr w:rsidR="00860C0B" w14:paraId="1A00B0AE" w14:textId="77777777" w:rsidTr="00C56CB1">
        <w:trPr>
          <w:trHeight w:val="638"/>
        </w:trPr>
        <w:tc>
          <w:tcPr>
            <w:tcW w:w="9906" w:type="dxa"/>
            <w:gridSpan w:val="6"/>
          </w:tcPr>
          <w:p w14:paraId="7884CEDB" w14:textId="5B997749" w:rsidR="00860C0B" w:rsidRPr="00C56CB1" w:rsidRDefault="00860C0B" w:rsidP="00860C0B">
            <w:pPr>
              <w:pStyle w:val="ListParagraph"/>
              <w:ind w:left="430"/>
              <w:rPr>
                <w:sz w:val="16"/>
                <w:szCs w:val="16"/>
              </w:rPr>
            </w:pPr>
            <w:r w:rsidRPr="00C56CB1">
              <w:rPr>
                <w:sz w:val="16"/>
                <w:szCs w:val="16"/>
              </w:rPr>
              <w:t>List the type(s) of improvements and/or construction activities that will be conducted at the project site location(s) listed above. If the same type of improvements will be made at each location, enter the information in item (1) below and indicate it the same for ALL locations.</w:t>
            </w:r>
          </w:p>
        </w:tc>
      </w:tr>
      <w:tr w:rsidR="00860C0B" w14:paraId="350ED2E2" w14:textId="77777777" w:rsidTr="00776462">
        <w:tc>
          <w:tcPr>
            <w:tcW w:w="1075" w:type="dxa"/>
            <w:tcBorders>
              <w:top w:val="single" w:sz="4" w:space="0" w:color="auto"/>
            </w:tcBorders>
          </w:tcPr>
          <w:p w14:paraId="11016D60" w14:textId="77777777" w:rsidR="00860C0B" w:rsidRDefault="00860C0B" w:rsidP="00860C0B">
            <w:pPr>
              <w:pStyle w:val="ListParagraph"/>
              <w:numPr>
                <w:ilvl w:val="1"/>
                <w:numId w:val="3"/>
              </w:numPr>
              <w:ind w:left="1060" w:hanging="630"/>
            </w:pPr>
          </w:p>
        </w:tc>
        <w:tc>
          <w:tcPr>
            <w:tcW w:w="8831" w:type="dxa"/>
            <w:gridSpan w:val="5"/>
            <w:tcBorders>
              <w:top w:val="single" w:sz="4" w:space="0" w:color="auto"/>
            </w:tcBorders>
          </w:tcPr>
          <w:p w14:paraId="7ECDB7BD" w14:textId="570546C7" w:rsidR="00860C0B" w:rsidRPr="00645AEA" w:rsidRDefault="00860C0B" w:rsidP="00860C0B">
            <w:pPr>
              <w:ind w:left="70"/>
              <w:rPr>
                <w:sz w:val="20"/>
                <w:szCs w:val="20"/>
              </w:rPr>
            </w:pPr>
            <w:permStart w:id="671577233" w:edGrp="everyone"/>
            <w:r w:rsidRPr="00645AEA">
              <w:rPr>
                <w:sz w:val="20"/>
                <w:szCs w:val="20"/>
              </w:rPr>
              <w:t xml:space="preserve">  </w:t>
            </w:r>
            <w:permEnd w:id="671577233"/>
          </w:p>
        </w:tc>
      </w:tr>
      <w:tr w:rsidR="00860C0B" w14:paraId="32F8BA49" w14:textId="77777777" w:rsidTr="00776462">
        <w:tc>
          <w:tcPr>
            <w:tcW w:w="1075" w:type="dxa"/>
            <w:tcBorders>
              <w:top w:val="single" w:sz="4" w:space="0" w:color="auto"/>
            </w:tcBorders>
          </w:tcPr>
          <w:p w14:paraId="14BD0072" w14:textId="77777777" w:rsidR="00860C0B" w:rsidRDefault="00860C0B" w:rsidP="00860C0B">
            <w:pPr>
              <w:pStyle w:val="ListParagraph"/>
              <w:numPr>
                <w:ilvl w:val="1"/>
                <w:numId w:val="3"/>
              </w:numPr>
              <w:ind w:left="1060" w:hanging="630"/>
            </w:pPr>
          </w:p>
        </w:tc>
        <w:tc>
          <w:tcPr>
            <w:tcW w:w="8831" w:type="dxa"/>
            <w:gridSpan w:val="5"/>
            <w:tcBorders>
              <w:top w:val="single" w:sz="4" w:space="0" w:color="auto"/>
            </w:tcBorders>
          </w:tcPr>
          <w:p w14:paraId="31C6CECF" w14:textId="77156EDA" w:rsidR="00860C0B" w:rsidRPr="00645AEA" w:rsidRDefault="00860C0B" w:rsidP="00860C0B">
            <w:pPr>
              <w:ind w:left="70"/>
              <w:rPr>
                <w:sz w:val="20"/>
                <w:szCs w:val="20"/>
              </w:rPr>
            </w:pPr>
            <w:permStart w:id="1138491513" w:edGrp="everyone"/>
            <w:r w:rsidRPr="00645AEA">
              <w:rPr>
                <w:sz w:val="20"/>
                <w:szCs w:val="20"/>
              </w:rPr>
              <w:t xml:space="preserve">  </w:t>
            </w:r>
            <w:permEnd w:id="1138491513"/>
          </w:p>
        </w:tc>
      </w:tr>
      <w:tr w:rsidR="00860C0B" w14:paraId="389482FD" w14:textId="77777777" w:rsidTr="00776462">
        <w:tc>
          <w:tcPr>
            <w:tcW w:w="1075" w:type="dxa"/>
            <w:tcBorders>
              <w:top w:val="single" w:sz="4" w:space="0" w:color="auto"/>
            </w:tcBorders>
          </w:tcPr>
          <w:p w14:paraId="0B0F4941" w14:textId="77777777" w:rsidR="00860C0B" w:rsidRDefault="00860C0B" w:rsidP="00860C0B">
            <w:pPr>
              <w:pStyle w:val="ListParagraph"/>
              <w:numPr>
                <w:ilvl w:val="1"/>
                <w:numId w:val="3"/>
              </w:numPr>
              <w:ind w:left="1060" w:hanging="630"/>
            </w:pPr>
          </w:p>
        </w:tc>
        <w:tc>
          <w:tcPr>
            <w:tcW w:w="8831" w:type="dxa"/>
            <w:gridSpan w:val="5"/>
            <w:tcBorders>
              <w:top w:val="single" w:sz="4" w:space="0" w:color="auto"/>
            </w:tcBorders>
          </w:tcPr>
          <w:p w14:paraId="647A0812" w14:textId="6AA85549" w:rsidR="00860C0B" w:rsidRPr="00645AEA" w:rsidRDefault="00860C0B" w:rsidP="00860C0B">
            <w:pPr>
              <w:ind w:left="70"/>
              <w:rPr>
                <w:sz w:val="20"/>
                <w:szCs w:val="20"/>
              </w:rPr>
            </w:pPr>
            <w:permStart w:id="579013706" w:edGrp="everyone"/>
            <w:r w:rsidRPr="00645AEA">
              <w:rPr>
                <w:sz w:val="20"/>
                <w:szCs w:val="20"/>
              </w:rPr>
              <w:t xml:space="preserve">  </w:t>
            </w:r>
            <w:permEnd w:id="579013706"/>
          </w:p>
        </w:tc>
      </w:tr>
      <w:tr w:rsidR="00860C0B" w14:paraId="67136108" w14:textId="77777777" w:rsidTr="00776462">
        <w:tc>
          <w:tcPr>
            <w:tcW w:w="1075" w:type="dxa"/>
            <w:tcBorders>
              <w:top w:val="single" w:sz="4" w:space="0" w:color="auto"/>
            </w:tcBorders>
          </w:tcPr>
          <w:p w14:paraId="347205B1" w14:textId="77777777" w:rsidR="00860C0B" w:rsidRDefault="00860C0B" w:rsidP="00860C0B">
            <w:pPr>
              <w:pStyle w:val="ListParagraph"/>
              <w:numPr>
                <w:ilvl w:val="1"/>
                <w:numId w:val="3"/>
              </w:numPr>
              <w:ind w:left="1060" w:hanging="630"/>
            </w:pPr>
          </w:p>
        </w:tc>
        <w:tc>
          <w:tcPr>
            <w:tcW w:w="8831" w:type="dxa"/>
            <w:gridSpan w:val="5"/>
            <w:tcBorders>
              <w:top w:val="single" w:sz="4" w:space="0" w:color="auto"/>
            </w:tcBorders>
          </w:tcPr>
          <w:p w14:paraId="155132B7" w14:textId="445F90EA" w:rsidR="00860C0B" w:rsidRPr="00645AEA" w:rsidRDefault="00860C0B" w:rsidP="00860C0B">
            <w:pPr>
              <w:ind w:left="70"/>
              <w:rPr>
                <w:sz w:val="20"/>
                <w:szCs w:val="20"/>
              </w:rPr>
            </w:pPr>
            <w:permStart w:id="1800754908" w:edGrp="everyone"/>
            <w:r w:rsidRPr="00645AEA">
              <w:rPr>
                <w:sz w:val="20"/>
                <w:szCs w:val="20"/>
              </w:rPr>
              <w:t xml:space="preserve">  </w:t>
            </w:r>
            <w:permEnd w:id="1800754908"/>
          </w:p>
        </w:tc>
      </w:tr>
      <w:tr w:rsidR="00860C0B" w14:paraId="541493E9" w14:textId="77777777" w:rsidTr="00776462">
        <w:tc>
          <w:tcPr>
            <w:tcW w:w="1075" w:type="dxa"/>
            <w:tcBorders>
              <w:top w:val="single" w:sz="4" w:space="0" w:color="auto"/>
            </w:tcBorders>
          </w:tcPr>
          <w:p w14:paraId="6D7E65D7" w14:textId="77777777" w:rsidR="00860C0B" w:rsidRDefault="00860C0B" w:rsidP="00860C0B">
            <w:pPr>
              <w:pStyle w:val="ListParagraph"/>
              <w:numPr>
                <w:ilvl w:val="1"/>
                <w:numId w:val="3"/>
              </w:numPr>
              <w:ind w:left="1060" w:hanging="630"/>
            </w:pPr>
          </w:p>
        </w:tc>
        <w:tc>
          <w:tcPr>
            <w:tcW w:w="8831" w:type="dxa"/>
            <w:gridSpan w:val="5"/>
            <w:tcBorders>
              <w:top w:val="single" w:sz="4" w:space="0" w:color="auto"/>
            </w:tcBorders>
          </w:tcPr>
          <w:p w14:paraId="2515E590" w14:textId="6CE982FF" w:rsidR="00860C0B" w:rsidRPr="00645AEA" w:rsidRDefault="00860C0B" w:rsidP="00860C0B">
            <w:pPr>
              <w:ind w:left="70"/>
              <w:rPr>
                <w:sz w:val="20"/>
                <w:szCs w:val="20"/>
              </w:rPr>
            </w:pPr>
            <w:permStart w:id="1190142279" w:edGrp="everyone"/>
            <w:r w:rsidRPr="00645AEA">
              <w:rPr>
                <w:sz w:val="20"/>
                <w:szCs w:val="20"/>
              </w:rPr>
              <w:t xml:space="preserve">  </w:t>
            </w:r>
            <w:permEnd w:id="1190142279"/>
          </w:p>
        </w:tc>
      </w:tr>
      <w:tr w:rsidR="00860C0B" w14:paraId="0F9F3B2D" w14:textId="77777777" w:rsidTr="00504C77">
        <w:trPr>
          <w:trHeight w:val="368"/>
        </w:trPr>
        <w:tc>
          <w:tcPr>
            <w:tcW w:w="9906" w:type="dxa"/>
            <w:gridSpan w:val="6"/>
          </w:tcPr>
          <w:p w14:paraId="610B7548" w14:textId="6A06F7EC" w:rsidR="00860C0B" w:rsidRPr="006F0D36" w:rsidRDefault="00860C0B" w:rsidP="00860C0B">
            <w:pPr>
              <w:pStyle w:val="ListParagraph"/>
              <w:numPr>
                <w:ilvl w:val="0"/>
                <w:numId w:val="3"/>
              </w:numPr>
              <w:ind w:left="430"/>
              <w:rPr>
                <w:b/>
                <w:bCs/>
              </w:rPr>
            </w:pPr>
            <w:r w:rsidRPr="006F0D36">
              <w:rPr>
                <w:b/>
                <w:bCs/>
              </w:rPr>
              <w:t>JUSTIFICATION FOR THE PROPOSED PRIMARY BENEFIT DETERMINATION (SPECIFIED IN #3):</w:t>
            </w:r>
          </w:p>
        </w:tc>
      </w:tr>
      <w:tr w:rsidR="00860C0B" w14:paraId="1C978E57" w14:textId="77777777" w:rsidTr="001A2327">
        <w:trPr>
          <w:trHeight w:val="728"/>
        </w:trPr>
        <w:tc>
          <w:tcPr>
            <w:tcW w:w="9906" w:type="dxa"/>
            <w:gridSpan w:val="6"/>
          </w:tcPr>
          <w:p w14:paraId="6B46F9A7" w14:textId="3D98A84B" w:rsidR="00860C0B" w:rsidRDefault="00860C0B" w:rsidP="00860C0B">
            <w:pPr>
              <w:ind w:left="720"/>
              <w:rPr>
                <w:b/>
                <w:bCs/>
              </w:rPr>
            </w:pPr>
            <w:r>
              <w:rPr>
                <w:b/>
                <w:bCs/>
              </w:rPr>
              <w:t>DRIVING FORCE/PRIMARY NEED FOR PROJECT:</w:t>
            </w:r>
          </w:p>
          <w:p w14:paraId="04A76C86" w14:textId="77777777" w:rsidR="00860C0B" w:rsidRPr="00A153B1" w:rsidRDefault="00860C0B" w:rsidP="00860C0B">
            <w:pPr>
              <w:ind w:left="720"/>
              <w:rPr>
                <w:b/>
                <w:bCs/>
                <w:sz w:val="8"/>
                <w:szCs w:val="8"/>
              </w:rPr>
            </w:pPr>
          </w:p>
          <w:p w14:paraId="78457B49" w14:textId="2171B3B8" w:rsidR="00860C0B" w:rsidRPr="00A153B1" w:rsidRDefault="00860C0B" w:rsidP="00860C0B">
            <w:pPr>
              <w:ind w:left="1150"/>
            </w:pPr>
            <w:permStart w:id="2137529572" w:edGrp="everyone"/>
            <w:r>
              <w:t xml:space="preserve">  </w:t>
            </w:r>
            <w:permEnd w:id="2137529572"/>
          </w:p>
        </w:tc>
      </w:tr>
      <w:tr w:rsidR="00860C0B" w14:paraId="4D6BD563" w14:textId="77777777" w:rsidTr="001A2327">
        <w:trPr>
          <w:trHeight w:val="728"/>
        </w:trPr>
        <w:tc>
          <w:tcPr>
            <w:tcW w:w="9906" w:type="dxa"/>
            <w:gridSpan w:val="6"/>
          </w:tcPr>
          <w:p w14:paraId="1FAEAE0B" w14:textId="5A1BE20C" w:rsidR="00860C0B" w:rsidRDefault="00860C0B" w:rsidP="00860C0B">
            <w:pPr>
              <w:ind w:left="720"/>
              <w:rPr>
                <w:b/>
                <w:bCs/>
              </w:rPr>
            </w:pPr>
            <w:r w:rsidRPr="00A153B1">
              <w:rPr>
                <w:b/>
                <w:bCs/>
              </w:rPr>
              <w:t>OTHER FACTORS FOR JUSTIFICATION</w:t>
            </w:r>
            <w:r>
              <w:rPr>
                <w:b/>
                <w:bCs/>
              </w:rPr>
              <w:t xml:space="preserve"> FOR SERVICE AREA PROPOSED</w:t>
            </w:r>
            <w:r w:rsidRPr="00A153B1">
              <w:rPr>
                <w:b/>
                <w:bCs/>
              </w:rPr>
              <w:t>:</w:t>
            </w:r>
          </w:p>
          <w:p w14:paraId="1952F3A8" w14:textId="77777777" w:rsidR="00860C0B" w:rsidRPr="00A153B1" w:rsidRDefault="00860C0B" w:rsidP="00860C0B">
            <w:pPr>
              <w:ind w:left="720"/>
              <w:rPr>
                <w:b/>
                <w:bCs/>
                <w:sz w:val="8"/>
                <w:szCs w:val="8"/>
              </w:rPr>
            </w:pPr>
          </w:p>
          <w:p w14:paraId="1A7D211B" w14:textId="651FAB48" w:rsidR="00860C0B" w:rsidRDefault="00860C0B" w:rsidP="00860C0B">
            <w:pPr>
              <w:ind w:left="1150"/>
            </w:pPr>
            <w:permStart w:id="1389654695" w:edGrp="everyone"/>
            <w:r>
              <w:t xml:space="preserve">  </w:t>
            </w:r>
            <w:permEnd w:id="1389654695"/>
          </w:p>
        </w:tc>
      </w:tr>
      <w:tr w:rsidR="00860C0B" w:rsidRPr="000E5EC1" w14:paraId="66FC3536" w14:textId="77777777" w:rsidTr="00504C77">
        <w:trPr>
          <w:trHeight w:val="350"/>
        </w:trPr>
        <w:tc>
          <w:tcPr>
            <w:tcW w:w="9906" w:type="dxa"/>
            <w:gridSpan w:val="6"/>
          </w:tcPr>
          <w:p w14:paraId="0DE00A6A" w14:textId="61509B04" w:rsidR="00860C0B" w:rsidRPr="000E5EC1" w:rsidRDefault="00860C0B" w:rsidP="00860C0B">
            <w:pPr>
              <w:pStyle w:val="ListParagraph"/>
              <w:numPr>
                <w:ilvl w:val="0"/>
                <w:numId w:val="3"/>
              </w:numPr>
              <w:ind w:left="430"/>
              <w:rPr>
                <w:b/>
                <w:bCs/>
              </w:rPr>
            </w:pPr>
            <w:r w:rsidRPr="000E5EC1">
              <w:rPr>
                <w:b/>
                <w:bCs/>
              </w:rPr>
              <w:t>MAP</w:t>
            </w:r>
            <w:r>
              <w:rPr>
                <w:b/>
                <w:bCs/>
              </w:rPr>
              <w:t>(</w:t>
            </w:r>
            <w:r w:rsidRPr="000E5EC1">
              <w:rPr>
                <w:b/>
                <w:bCs/>
              </w:rPr>
              <w:t>S</w:t>
            </w:r>
            <w:r>
              <w:rPr>
                <w:b/>
                <w:bCs/>
              </w:rPr>
              <w:t>)</w:t>
            </w:r>
            <w:r w:rsidRPr="000E5EC1">
              <w:rPr>
                <w:b/>
                <w:bCs/>
              </w:rPr>
              <w:t xml:space="preserve"> INCLUDED WITH THIS REQUEST:</w:t>
            </w:r>
            <w:r>
              <w:rPr>
                <w:b/>
                <w:bCs/>
              </w:rPr>
              <w:t xml:space="preserve"> </w:t>
            </w:r>
            <w:r>
              <w:rPr>
                <w:i/>
                <w:iCs/>
              </w:rPr>
              <w:t xml:space="preserve"> (Check All That Are Attached)</w:t>
            </w:r>
          </w:p>
        </w:tc>
      </w:tr>
      <w:tr w:rsidR="00860C0B" w14:paraId="11F5D641" w14:textId="77777777" w:rsidTr="002F663C">
        <w:trPr>
          <w:trHeight w:val="989"/>
        </w:trPr>
        <w:tc>
          <w:tcPr>
            <w:tcW w:w="9906" w:type="dxa"/>
            <w:gridSpan w:val="6"/>
          </w:tcPr>
          <w:p w14:paraId="18515016" w14:textId="77777777" w:rsidR="00860C0B" w:rsidRDefault="00860C0B" w:rsidP="00860C0B">
            <w:pPr>
              <w:ind w:left="430"/>
              <w:rPr>
                <w:sz w:val="16"/>
                <w:szCs w:val="16"/>
              </w:rPr>
            </w:pPr>
            <w:r w:rsidRPr="00C56CB1">
              <w:rPr>
                <w:sz w:val="16"/>
                <w:szCs w:val="16"/>
              </w:rPr>
              <w:t>A Project Area Map and Service Area Map are required for all requests. These can be combined into one map or presented in multiple maps. Utility Maps are required to show relevant components and provide relevant information (e.g., to show the location(s) and type(s) of improvements being made, service</w:t>
            </w:r>
            <w:r>
              <w:rPr>
                <w:sz w:val="16"/>
                <w:szCs w:val="16"/>
              </w:rPr>
              <w:t xml:space="preserve"> main/lateral</w:t>
            </w:r>
            <w:r w:rsidRPr="00C56CB1">
              <w:rPr>
                <w:sz w:val="16"/>
                <w:szCs w:val="16"/>
              </w:rPr>
              <w:t xml:space="preserve"> connections, main sizes,</w:t>
            </w:r>
            <w:r>
              <w:rPr>
                <w:sz w:val="16"/>
                <w:szCs w:val="16"/>
              </w:rPr>
              <w:t xml:space="preserve"> directional flows,</w:t>
            </w:r>
            <w:r w:rsidRPr="00C56CB1">
              <w:rPr>
                <w:sz w:val="16"/>
                <w:szCs w:val="16"/>
              </w:rPr>
              <w:t xml:space="preserve"> relevant looping </w:t>
            </w:r>
            <w:r>
              <w:rPr>
                <w:sz w:val="16"/>
                <w:szCs w:val="16"/>
              </w:rPr>
              <w:t>and/</w:t>
            </w:r>
            <w:r w:rsidRPr="00C56CB1">
              <w:rPr>
                <w:sz w:val="16"/>
                <w:szCs w:val="16"/>
              </w:rPr>
              <w:t>or dead-end mains, relevant system-wide components, etc.). The type and detail of the Utility Map(s) will depend upon the nature of the improvement</w:t>
            </w:r>
            <w:r>
              <w:rPr>
                <w:sz w:val="16"/>
                <w:szCs w:val="16"/>
              </w:rPr>
              <w:t>(</w:t>
            </w:r>
            <w:r w:rsidRPr="00C56CB1">
              <w:rPr>
                <w:sz w:val="16"/>
                <w:szCs w:val="16"/>
              </w:rPr>
              <w:t>s</w:t>
            </w:r>
            <w:r>
              <w:rPr>
                <w:sz w:val="16"/>
                <w:szCs w:val="16"/>
              </w:rPr>
              <w:t>)</w:t>
            </w:r>
            <w:r w:rsidRPr="00C56CB1">
              <w:rPr>
                <w:sz w:val="16"/>
                <w:szCs w:val="16"/>
              </w:rPr>
              <w:t xml:space="preserve"> and service area(s) proposed.</w:t>
            </w:r>
            <w:r>
              <w:rPr>
                <w:sz w:val="16"/>
                <w:szCs w:val="16"/>
              </w:rPr>
              <w:t xml:space="preserve"> </w:t>
            </w:r>
          </w:p>
          <w:p w14:paraId="2E8A7D4E" w14:textId="4A96DAB6" w:rsidR="00860C0B" w:rsidRPr="00504C77" w:rsidRDefault="00860C0B" w:rsidP="00860C0B">
            <w:pPr>
              <w:ind w:left="430"/>
              <w:jc w:val="center"/>
              <w:rPr>
                <w:sz w:val="20"/>
                <w:szCs w:val="20"/>
              </w:rPr>
            </w:pPr>
            <w:r w:rsidRPr="00C56CB1">
              <w:rPr>
                <w:sz w:val="16"/>
                <w:szCs w:val="16"/>
              </w:rPr>
              <w:t xml:space="preserve">Refer to map examples in the </w:t>
            </w:r>
            <w:hyperlink r:id="rId8" w:history="1">
              <w:r w:rsidRPr="00C56CB1">
                <w:rPr>
                  <w:rStyle w:val="Hyperlink"/>
                  <w:color w:val="0070C0"/>
                  <w:sz w:val="16"/>
                  <w:szCs w:val="16"/>
                </w:rPr>
                <w:t>State of Wisconsin CDBG Income Survey Guide</w:t>
              </w:r>
            </w:hyperlink>
            <w:r w:rsidRPr="00C56CB1">
              <w:rPr>
                <w:sz w:val="16"/>
                <w:szCs w:val="16"/>
              </w:rPr>
              <w:t xml:space="preserve"> (see Appendix E).</w:t>
            </w:r>
          </w:p>
        </w:tc>
      </w:tr>
      <w:tr w:rsidR="00860C0B" w14:paraId="12FB664E" w14:textId="77777777" w:rsidTr="00594C35">
        <w:tc>
          <w:tcPr>
            <w:tcW w:w="4953" w:type="dxa"/>
            <w:gridSpan w:val="4"/>
          </w:tcPr>
          <w:p w14:paraId="74CA3D9A" w14:textId="7F990591" w:rsidR="00860C0B" w:rsidRDefault="00217705" w:rsidP="00860C0B">
            <w:pPr>
              <w:ind w:left="1060" w:hanging="360"/>
            </w:pPr>
            <w:sdt>
              <w:sdtPr>
                <w:id w:val="1117099430"/>
                <w14:checkbox>
                  <w14:checked w14:val="0"/>
                  <w14:checkedState w14:val="2612" w14:font="MS Gothic"/>
                  <w14:uncheckedState w14:val="2610" w14:font="MS Gothic"/>
                </w14:checkbox>
              </w:sdtPr>
              <w:sdtEndPr/>
              <w:sdtContent>
                <w:permStart w:id="1587823769" w:edGrp="everyone"/>
                <w:r w:rsidR="00860C0B">
                  <w:rPr>
                    <w:rFonts w:ascii="MS Gothic" w:eastAsia="MS Gothic" w:hAnsi="MS Gothic" w:hint="eastAsia"/>
                  </w:rPr>
                  <w:t>☐</w:t>
                </w:r>
                <w:permEnd w:id="1587823769"/>
              </w:sdtContent>
            </w:sdt>
            <w:r w:rsidR="00860C0B">
              <w:t xml:space="preserve">  Project Area Map(s) </w:t>
            </w:r>
            <w:r w:rsidR="00860C0B" w:rsidRPr="00F4214F">
              <w:rPr>
                <w:i/>
                <w:iCs/>
                <w:sz w:val="18"/>
                <w:szCs w:val="18"/>
              </w:rPr>
              <w:t>(with</w:t>
            </w:r>
            <w:r w:rsidR="00860C0B">
              <w:rPr>
                <w:i/>
                <w:iCs/>
                <w:sz w:val="18"/>
                <w:szCs w:val="18"/>
              </w:rPr>
              <w:t xml:space="preserve"> project location(s) and</w:t>
            </w:r>
            <w:r w:rsidR="00860C0B" w:rsidRPr="00F4214F">
              <w:rPr>
                <w:i/>
                <w:iCs/>
                <w:sz w:val="18"/>
                <w:szCs w:val="18"/>
              </w:rPr>
              <w:t xml:space="preserve"> borders of the project area(s) marked)</w:t>
            </w:r>
          </w:p>
        </w:tc>
        <w:tc>
          <w:tcPr>
            <w:tcW w:w="4953" w:type="dxa"/>
            <w:gridSpan w:val="2"/>
          </w:tcPr>
          <w:p w14:paraId="7E580D19" w14:textId="2C777BFF" w:rsidR="00860C0B" w:rsidRDefault="00217705" w:rsidP="00860C0B">
            <w:pPr>
              <w:ind w:left="510" w:hanging="360"/>
            </w:pPr>
            <w:sdt>
              <w:sdtPr>
                <w:id w:val="-983780371"/>
                <w14:checkbox>
                  <w14:checked w14:val="0"/>
                  <w14:checkedState w14:val="2612" w14:font="MS Gothic"/>
                  <w14:uncheckedState w14:val="2610" w14:font="MS Gothic"/>
                </w14:checkbox>
              </w:sdtPr>
              <w:sdtEndPr/>
              <w:sdtContent>
                <w:permStart w:id="552886005" w:edGrp="everyone"/>
                <w:r w:rsidR="00860C0B">
                  <w:rPr>
                    <w:rFonts w:ascii="MS Gothic" w:eastAsia="MS Gothic" w:hAnsi="MS Gothic" w:hint="eastAsia"/>
                  </w:rPr>
                  <w:t>☐</w:t>
                </w:r>
                <w:permEnd w:id="552886005"/>
              </w:sdtContent>
            </w:sdt>
            <w:r w:rsidR="00860C0B">
              <w:t xml:space="preserve">  Service Area Map(s) </w:t>
            </w:r>
            <w:r w:rsidR="00860C0B" w:rsidRPr="00F4214F">
              <w:rPr>
                <w:i/>
                <w:iCs/>
                <w:sz w:val="18"/>
                <w:szCs w:val="18"/>
              </w:rPr>
              <w:t>(with borders of service area(s) marked)</w:t>
            </w:r>
          </w:p>
        </w:tc>
      </w:tr>
      <w:tr w:rsidR="00860C0B" w14:paraId="4EAD1080" w14:textId="77777777" w:rsidTr="002F663C">
        <w:tc>
          <w:tcPr>
            <w:tcW w:w="4953" w:type="dxa"/>
            <w:gridSpan w:val="4"/>
            <w:tcBorders>
              <w:bottom w:val="single" w:sz="4" w:space="0" w:color="auto"/>
            </w:tcBorders>
          </w:tcPr>
          <w:p w14:paraId="217B9A5B" w14:textId="05A4F82E" w:rsidR="00860C0B" w:rsidRDefault="00217705" w:rsidP="00860C0B">
            <w:pPr>
              <w:ind w:left="720"/>
            </w:pPr>
            <w:sdt>
              <w:sdtPr>
                <w:id w:val="-104885873"/>
                <w14:checkbox>
                  <w14:checked w14:val="0"/>
                  <w14:checkedState w14:val="2612" w14:font="MS Gothic"/>
                  <w14:uncheckedState w14:val="2610" w14:font="MS Gothic"/>
                </w14:checkbox>
              </w:sdtPr>
              <w:sdtEndPr/>
              <w:sdtContent>
                <w:permStart w:id="478901342" w:edGrp="everyone"/>
                <w:r w:rsidR="00860C0B">
                  <w:rPr>
                    <w:rFonts w:ascii="MS Gothic" w:eastAsia="MS Gothic" w:hAnsi="MS Gothic" w:hint="eastAsia"/>
                  </w:rPr>
                  <w:t>☐</w:t>
                </w:r>
                <w:permEnd w:id="478901342"/>
              </w:sdtContent>
            </w:sdt>
            <w:r w:rsidR="00860C0B">
              <w:t xml:space="preserve">  Water Utility Location-Specific Map(s)</w:t>
            </w:r>
          </w:p>
        </w:tc>
        <w:tc>
          <w:tcPr>
            <w:tcW w:w="4953" w:type="dxa"/>
            <w:gridSpan w:val="2"/>
            <w:tcBorders>
              <w:bottom w:val="single" w:sz="4" w:space="0" w:color="auto"/>
            </w:tcBorders>
          </w:tcPr>
          <w:p w14:paraId="1DDD525A" w14:textId="6F5E4B31" w:rsidR="00860C0B" w:rsidRDefault="00217705" w:rsidP="00860C0B">
            <w:pPr>
              <w:ind w:left="150"/>
            </w:pPr>
            <w:sdt>
              <w:sdtPr>
                <w:id w:val="1811664711"/>
                <w14:checkbox>
                  <w14:checked w14:val="0"/>
                  <w14:checkedState w14:val="2612" w14:font="MS Gothic"/>
                  <w14:uncheckedState w14:val="2610" w14:font="MS Gothic"/>
                </w14:checkbox>
              </w:sdtPr>
              <w:sdtEndPr/>
              <w:sdtContent>
                <w:permStart w:id="404757439" w:edGrp="everyone"/>
                <w:r w:rsidR="00860C0B">
                  <w:rPr>
                    <w:rFonts w:ascii="MS Gothic" w:eastAsia="MS Gothic" w:hAnsi="MS Gothic" w:hint="eastAsia"/>
                  </w:rPr>
                  <w:t>☐</w:t>
                </w:r>
                <w:permEnd w:id="404757439"/>
              </w:sdtContent>
            </w:sdt>
            <w:r w:rsidR="00860C0B">
              <w:t xml:space="preserve">  Sewer Utility Location-Specific Map(s)</w:t>
            </w:r>
          </w:p>
        </w:tc>
      </w:tr>
      <w:tr w:rsidR="00860C0B" w14:paraId="16401ADD" w14:textId="77777777" w:rsidTr="002F663C">
        <w:tc>
          <w:tcPr>
            <w:tcW w:w="4953" w:type="dxa"/>
            <w:gridSpan w:val="4"/>
            <w:tcBorders>
              <w:bottom w:val="single" w:sz="4" w:space="0" w:color="auto"/>
            </w:tcBorders>
          </w:tcPr>
          <w:p w14:paraId="7F7CE346" w14:textId="254126DA" w:rsidR="00860C0B" w:rsidRDefault="00217705" w:rsidP="00860C0B">
            <w:pPr>
              <w:ind w:left="720"/>
            </w:pPr>
            <w:sdt>
              <w:sdtPr>
                <w:id w:val="903110297"/>
                <w14:checkbox>
                  <w14:checked w14:val="0"/>
                  <w14:checkedState w14:val="2612" w14:font="MS Gothic"/>
                  <w14:uncheckedState w14:val="2610" w14:font="MS Gothic"/>
                </w14:checkbox>
              </w:sdtPr>
              <w:sdtEndPr/>
              <w:sdtContent>
                <w:permStart w:id="1210060221" w:edGrp="everyone"/>
                <w:r w:rsidR="00860C0B">
                  <w:rPr>
                    <w:rFonts w:ascii="MS Gothic" w:eastAsia="MS Gothic" w:hAnsi="MS Gothic" w:hint="eastAsia"/>
                  </w:rPr>
                  <w:t>☐</w:t>
                </w:r>
                <w:permEnd w:id="1210060221"/>
              </w:sdtContent>
            </w:sdt>
            <w:r w:rsidR="00860C0B">
              <w:t xml:space="preserve">  Water Utility System-Wide Map(s)</w:t>
            </w:r>
          </w:p>
        </w:tc>
        <w:tc>
          <w:tcPr>
            <w:tcW w:w="4953" w:type="dxa"/>
            <w:gridSpan w:val="2"/>
            <w:tcBorders>
              <w:bottom w:val="single" w:sz="4" w:space="0" w:color="auto"/>
            </w:tcBorders>
          </w:tcPr>
          <w:p w14:paraId="7527E319" w14:textId="2174EDD3" w:rsidR="00860C0B" w:rsidRDefault="00217705" w:rsidP="00860C0B">
            <w:pPr>
              <w:ind w:left="150"/>
            </w:pPr>
            <w:sdt>
              <w:sdtPr>
                <w:id w:val="1642696359"/>
                <w14:checkbox>
                  <w14:checked w14:val="0"/>
                  <w14:checkedState w14:val="2612" w14:font="MS Gothic"/>
                  <w14:uncheckedState w14:val="2610" w14:font="MS Gothic"/>
                </w14:checkbox>
              </w:sdtPr>
              <w:sdtEndPr/>
              <w:sdtContent>
                <w:permStart w:id="2109021652" w:edGrp="everyone"/>
                <w:r w:rsidR="00860C0B">
                  <w:rPr>
                    <w:rFonts w:ascii="MS Gothic" w:eastAsia="MS Gothic" w:hAnsi="MS Gothic" w:hint="eastAsia"/>
                  </w:rPr>
                  <w:t>☐</w:t>
                </w:r>
                <w:permEnd w:id="2109021652"/>
              </w:sdtContent>
            </w:sdt>
            <w:r w:rsidR="00860C0B">
              <w:t xml:space="preserve">  Sewer Utility System-Wide Map(s)</w:t>
            </w:r>
          </w:p>
        </w:tc>
      </w:tr>
    </w:tbl>
    <w:p w14:paraId="76E781FC" w14:textId="593BFBC8" w:rsidR="001A2327" w:rsidRPr="00860C0B" w:rsidRDefault="00860C0B" w:rsidP="00860C0B">
      <w:pPr>
        <w:jc w:val="center"/>
        <w:rPr>
          <w:i/>
          <w:iCs/>
          <w:sz w:val="20"/>
          <w:szCs w:val="20"/>
        </w:rPr>
      </w:pPr>
      <w:bookmarkStart w:id="0" w:name="_Toc174378185"/>
      <w:r w:rsidRPr="00860C0B">
        <w:rPr>
          <w:i/>
          <w:iCs/>
          <w:sz w:val="20"/>
          <w:szCs w:val="20"/>
        </w:rPr>
        <w:t xml:space="preserve">Submit this form to DEHCR </w:t>
      </w:r>
      <w:r>
        <w:rPr>
          <w:i/>
          <w:iCs/>
          <w:sz w:val="20"/>
          <w:szCs w:val="20"/>
        </w:rPr>
        <w:t>via email to</w:t>
      </w:r>
      <w:r w:rsidRPr="00860C0B">
        <w:rPr>
          <w:i/>
          <w:iCs/>
          <w:sz w:val="20"/>
          <w:szCs w:val="20"/>
        </w:rPr>
        <w:t xml:space="preserve"> </w:t>
      </w:r>
      <w:hyperlink r:id="rId9" w:history="1">
        <w:r w:rsidRPr="00860C0B">
          <w:rPr>
            <w:rStyle w:val="Hyperlink"/>
            <w:iCs/>
            <w:color w:val="0070C0"/>
            <w:sz w:val="20"/>
            <w:szCs w:val="20"/>
            <w:u w:val="single"/>
          </w:rPr>
          <w:t>DOACDBG@wisconsin.gov</w:t>
        </w:r>
      </w:hyperlink>
      <w:r w:rsidRPr="00860C0B">
        <w:rPr>
          <w:i/>
          <w:iCs/>
          <w:sz w:val="20"/>
          <w:szCs w:val="20"/>
        </w:rPr>
        <w:t>.</w:t>
      </w:r>
    </w:p>
    <w:p w14:paraId="00DB0532" w14:textId="77777777" w:rsidR="00D101F2" w:rsidRDefault="00D101F2" w:rsidP="00124B96">
      <w:pPr>
        <w:jc w:val="center"/>
        <w:rPr>
          <w:i/>
          <w:iCs/>
          <w:color w:val="215E99" w:themeColor="text2" w:themeTint="BF"/>
          <w:sz w:val="24"/>
          <w:szCs w:val="24"/>
        </w:rPr>
      </w:pPr>
    </w:p>
    <w:p w14:paraId="6EE8F4D7" w14:textId="764C0840" w:rsidR="00124B96" w:rsidRPr="00124B96" w:rsidRDefault="00124B96" w:rsidP="00124B96">
      <w:pPr>
        <w:jc w:val="center"/>
        <w:rPr>
          <w:i/>
          <w:iCs/>
          <w:color w:val="215E99" w:themeColor="text2" w:themeTint="BF"/>
          <w:sz w:val="24"/>
          <w:szCs w:val="24"/>
        </w:rPr>
      </w:pPr>
      <w:r w:rsidRPr="00124B96">
        <w:rPr>
          <w:i/>
          <w:iCs/>
          <w:color w:val="215E99" w:themeColor="text2" w:themeTint="BF"/>
          <w:sz w:val="24"/>
          <w:szCs w:val="24"/>
        </w:rPr>
        <w:t>(DEHCR Guidance</w:t>
      </w:r>
      <w:r w:rsidR="00D101F2">
        <w:rPr>
          <w:i/>
          <w:iCs/>
          <w:color w:val="215E99" w:themeColor="text2" w:themeTint="BF"/>
          <w:sz w:val="24"/>
          <w:szCs w:val="24"/>
        </w:rPr>
        <w:t xml:space="preserve"> on Service Area Determinations</w:t>
      </w:r>
      <w:r w:rsidRPr="00124B96">
        <w:rPr>
          <w:i/>
          <w:iCs/>
          <w:color w:val="215E99" w:themeColor="text2" w:themeTint="BF"/>
          <w:sz w:val="24"/>
          <w:szCs w:val="24"/>
        </w:rPr>
        <w:t xml:space="preserve"> </w:t>
      </w:r>
      <w:r w:rsidR="00860C0B">
        <w:rPr>
          <w:i/>
          <w:iCs/>
          <w:color w:val="215E99" w:themeColor="text2" w:themeTint="BF"/>
          <w:sz w:val="24"/>
          <w:szCs w:val="24"/>
        </w:rPr>
        <w:t>a</w:t>
      </w:r>
      <w:r w:rsidRPr="00124B96">
        <w:rPr>
          <w:i/>
          <w:iCs/>
          <w:color w:val="215E99" w:themeColor="text2" w:themeTint="BF"/>
          <w:sz w:val="24"/>
          <w:szCs w:val="24"/>
        </w:rPr>
        <w:t>ppears on Next Page)</w:t>
      </w:r>
    </w:p>
    <w:p w14:paraId="3189C52E" w14:textId="77777777" w:rsidR="00124B96" w:rsidRDefault="00124B96">
      <w:pPr>
        <w:rPr>
          <w:color w:val="215E99" w:themeColor="text2" w:themeTint="BF"/>
          <w:sz w:val="24"/>
          <w:szCs w:val="24"/>
        </w:rPr>
      </w:pPr>
      <w:r>
        <w:rPr>
          <w:color w:val="215E99" w:themeColor="text2" w:themeTint="BF"/>
          <w:sz w:val="24"/>
          <w:szCs w:val="24"/>
        </w:rPr>
        <w:br w:type="page"/>
      </w:r>
    </w:p>
    <w:p w14:paraId="06FBCC09" w14:textId="1478873D" w:rsidR="00504C77" w:rsidRPr="001A2327" w:rsidRDefault="001A2327" w:rsidP="001A2327">
      <w:pPr>
        <w:jc w:val="center"/>
        <w:rPr>
          <w:b/>
          <w:bCs/>
          <w:color w:val="215E99" w:themeColor="text2" w:themeTint="BF"/>
          <w:sz w:val="28"/>
          <w:szCs w:val="28"/>
        </w:rPr>
      </w:pPr>
      <w:r w:rsidRPr="001A2327">
        <w:rPr>
          <w:b/>
          <w:bCs/>
          <w:color w:val="215E99" w:themeColor="text2" w:themeTint="BF"/>
          <w:sz w:val="28"/>
          <w:szCs w:val="28"/>
        </w:rPr>
        <w:lastRenderedPageBreak/>
        <w:t>T</w:t>
      </w:r>
      <w:r w:rsidR="00504C77" w:rsidRPr="001A2327">
        <w:rPr>
          <w:b/>
          <w:bCs/>
          <w:color w:val="215E99" w:themeColor="text2" w:themeTint="BF"/>
          <w:sz w:val="28"/>
          <w:szCs w:val="28"/>
        </w:rPr>
        <w:t>IPS FOR SERVICE AREA DETERMINATIONS:</w:t>
      </w:r>
      <w:bookmarkEnd w:id="0"/>
    </w:p>
    <w:p w14:paraId="04CF2B5F" w14:textId="1537BC1B" w:rsidR="00504C77" w:rsidRPr="00C45169" w:rsidRDefault="00C45169" w:rsidP="00C45169">
      <w:r w:rsidRPr="00C45169">
        <w:rPr>
          <w:sz w:val="20"/>
          <w:szCs w:val="20"/>
        </w:rPr>
        <w:t xml:space="preserve">SOURCE:  </w:t>
      </w:r>
      <w:hyperlink r:id="rId10" w:history="1">
        <w:r w:rsidR="00504C77" w:rsidRPr="00C45169">
          <w:rPr>
            <w:rStyle w:val="Hyperlink"/>
            <w:color w:val="0070C0"/>
            <w:sz w:val="20"/>
            <w:szCs w:val="20"/>
            <w:u w:val="single"/>
          </w:rPr>
          <w:t>State of Wisconsin CDBG Income Survey Guide</w:t>
        </w:r>
      </w:hyperlink>
      <w:r w:rsidR="00D101F2" w:rsidRPr="00C45169">
        <w:rPr>
          <w:sz w:val="20"/>
          <w:szCs w:val="20"/>
        </w:rPr>
        <w:t xml:space="preserve"> </w:t>
      </w:r>
      <w:r w:rsidRPr="00C45169">
        <w:rPr>
          <w:sz w:val="20"/>
          <w:szCs w:val="20"/>
        </w:rPr>
        <w:t xml:space="preserve">(linked </w:t>
      </w:r>
      <w:r w:rsidR="00D101F2" w:rsidRPr="00C45169">
        <w:rPr>
          <w:sz w:val="20"/>
          <w:szCs w:val="20"/>
        </w:rPr>
        <w:t xml:space="preserve">on the Bureau of Community Development </w:t>
      </w:r>
      <w:hyperlink r:id="rId11" w:history="1">
        <w:r w:rsidR="00D101F2" w:rsidRPr="00C45169">
          <w:rPr>
            <w:rStyle w:val="Hyperlink"/>
            <w:i w:val="0"/>
            <w:iCs/>
            <w:color w:val="0070C0"/>
            <w:sz w:val="20"/>
            <w:szCs w:val="20"/>
            <w:u w:val="single"/>
          </w:rPr>
          <w:t>Resources and Trainings website</w:t>
        </w:r>
      </w:hyperlink>
      <w:r w:rsidRPr="00C45169">
        <w:rPr>
          <w:sz w:val="20"/>
          <w:szCs w:val="20"/>
        </w:rPr>
        <w:t xml:space="preserve">; </w:t>
      </w:r>
      <w:r w:rsidR="00D101F2" w:rsidRPr="00C45169">
        <w:rPr>
          <w:sz w:val="20"/>
          <w:szCs w:val="20"/>
        </w:rPr>
        <w:t>see “General Resources” section</w:t>
      </w:r>
      <w:r w:rsidRPr="00C45169">
        <w:rPr>
          <w:sz w:val="20"/>
          <w:szCs w:val="20"/>
        </w:rPr>
        <w:t>).</w:t>
      </w:r>
      <w:r w:rsidR="00504C77" w:rsidRPr="00C45169">
        <w:rPr>
          <w:sz w:val="20"/>
          <w:szCs w:val="20"/>
        </w:rPr>
        <w:t xml:space="preserve"> </w:t>
      </w:r>
    </w:p>
    <w:p w14:paraId="283A784E" w14:textId="2788A0A5" w:rsidR="00504C77" w:rsidRDefault="00504C77" w:rsidP="00504C77">
      <w:pPr>
        <w:pStyle w:val="ListParagraph"/>
        <w:ind w:left="0"/>
      </w:pPr>
      <w:r w:rsidRPr="00C45169">
        <w:t>The service area is the location where all primary benefic</w:t>
      </w:r>
      <w:r>
        <w:t>iaries of a project or potential future projects live, which will include all families/residential homes directly impacted and benefitting from the project after the scope of work is completed. The service area may be community-wide or may be a partial area of a community. Each is discussed</w:t>
      </w:r>
      <w:r w:rsidR="00A153B1">
        <w:t xml:space="preserve"> in this section.</w:t>
      </w:r>
      <w:r>
        <w:t xml:space="preserve">  Service area determinations for projects must be made on a case-by-case basis with several factors considered. Consultation with DEHCR staff is strongly advised prior to finalizing the service area determination. </w:t>
      </w:r>
    </w:p>
    <w:p w14:paraId="5ECEF778" w14:textId="39FFF7AA" w:rsidR="00504C77" w:rsidRPr="001A2327" w:rsidRDefault="00A153B1" w:rsidP="001A2327">
      <w:r w:rsidRPr="001A2327">
        <w:t>COMMUNITY-WIDE BENEFIT:</w:t>
      </w:r>
    </w:p>
    <w:p w14:paraId="0FB57965" w14:textId="77777777" w:rsidR="00504C77" w:rsidRDefault="00504C77" w:rsidP="00A153B1">
      <w:pPr>
        <w:spacing w:after="0" w:line="240" w:lineRule="auto"/>
      </w:pPr>
      <w:r>
        <w:t>Common considerations for determining if the project will have community-wide benefit (and therefore the service area encompasses the entire community) include:</w:t>
      </w:r>
    </w:p>
    <w:p w14:paraId="2DCD7665" w14:textId="77777777" w:rsidR="00504C77" w:rsidRDefault="00504C77" w:rsidP="00A153B1">
      <w:pPr>
        <w:numPr>
          <w:ilvl w:val="0"/>
          <w:numId w:val="5"/>
        </w:numPr>
        <w:spacing w:after="0" w:line="240" w:lineRule="auto"/>
      </w:pPr>
      <w:r>
        <w:t>Does the project have a community-wide focus (e.g., creating a Comprehensive Plan, Economic Development Plan or Downtown Revitalization Plan; completing historic downtown “Main Street” improvements, etc.)?</w:t>
      </w:r>
    </w:p>
    <w:p w14:paraId="4CBE9E18" w14:textId="77777777" w:rsidR="00504C77" w:rsidRPr="00697BEE" w:rsidRDefault="00504C77" w:rsidP="00A153B1">
      <w:pPr>
        <w:numPr>
          <w:ilvl w:val="0"/>
          <w:numId w:val="5"/>
        </w:numPr>
        <w:spacing w:after="0" w:line="240" w:lineRule="auto"/>
      </w:pPr>
      <w:r>
        <w:t xml:space="preserve">Is the historic downtown “Main Street” businesses location of the municipality impacted by the improvements being made?  If so, to what extent? </w:t>
      </w:r>
    </w:p>
    <w:p w14:paraId="406BAB35" w14:textId="77777777" w:rsidR="00504C77" w:rsidRDefault="00504C77" w:rsidP="00A153B1">
      <w:pPr>
        <w:pStyle w:val="ListParagraph"/>
        <w:numPr>
          <w:ilvl w:val="0"/>
          <w:numId w:val="5"/>
        </w:numPr>
        <w:spacing w:after="0" w:line="240" w:lineRule="auto"/>
      </w:pPr>
      <w:r>
        <w:t>Is a local government building, school, main hospital/medical facility, library, central community center, central park, or other similar facility generally utilized by all community residents as a whole either the focus of the proposed CDBG project or located in the area being improved as part of the proposed CDBG project?  If so, to what extent will the facility users benefit from the improvements?</w:t>
      </w:r>
    </w:p>
    <w:p w14:paraId="2CAB41DC" w14:textId="77777777" w:rsidR="00504C77" w:rsidRDefault="00504C77" w:rsidP="00A153B1">
      <w:pPr>
        <w:pStyle w:val="ListParagraph"/>
        <w:numPr>
          <w:ilvl w:val="0"/>
          <w:numId w:val="5"/>
        </w:numPr>
        <w:spacing w:after="0" w:line="240" w:lineRule="auto"/>
      </w:pPr>
      <w:r>
        <w:t>Is the facility/are the facilities being built or improved as part of the proposed CDBG project of service/primary benefit to the entire community or only portions/sections of the community?</w:t>
      </w:r>
    </w:p>
    <w:p w14:paraId="473F8C69" w14:textId="77777777" w:rsidR="00504C77" w:rsidRDefault="00504C77" w:rsidP="00A153B1">
      <w:pPr>
        <w:pStyle w:val="ListParagraph"/>
        <w:numPr>
          <w:ilvl w:val="0"/>
          <w:numId w:val="5"/>
        </w:numPr>
        <w:spacing w:after="0" w:line="240" w:lineRule="auto"/>
      </w:pPr>
      <w:r>
        <w:t>Are LMI persons the primary beneficiaries of the project?</w:t>
      </w:r>
    </w:p>
    <w:p w14:paraId="0135EAC2" w14:textId="77777777" w:rsidR="00504C77" w:rsidRDefault="00504C77" w:rsidP="00A153B1">
      <w:pPr>
        <w:pStyle w:val="ListParagraph"/>
        <w:spacing w:after="0" w:line="240" w:lineRule="auto"/>
        <w:ind w:left="0"/>
      </w:pPr>
      <w:r>
        <w:t xml:space="preserve">The extent of the impact and benefit to all residents in the community is considered when making a determination of whether the proposed CDBG project is deemed to have community-wide benefit. </w:t>
      </w:r>
    </w:p>
    <w:p w14:paraId="0C7BCAF4" w14:textId="77777777" w:rsidR="00504C77" w:rsidRDefault="00504C77" w:rsidP="00A153B1">
      <w:pPr>
        <w:pStyle w:val="ListParagraph"/>
        <w:spacing w:after="0" w:line="240" w:lineRule="auto"/>
        <w:ind w:left="0"/>
      </w:pPr>
    </w:p>
    <w:p w14:paraId="33B04695" w14:textId="77777777" w:rsidR="00504C77" w:rsidRDefault="00504C77" w:rsidP="00504C77">
      <w:pPr>
        <w:pStyle w:val="ListParagraph"/>
        <w:ind w:left="360"/>
      </w:pPr>
      <w:r w:rsidRPr="00E0339D">
        <w:rPr>
          <w:b/>
          <w:bCs/>
        </w:rPr>
        <w:t xml:space="preserve">Important </w:t>
      </w:r>
      <w:r>
        <w:rPr>
          <w:b/>
          <w:bCs/>
        </w:rPr>
        <w:t>n</w:t>
      </w:r>
      <w:r w:rsidRPr="00E0339D">
        <w:rPr>
          <w:b/>
          <w:bCs/>
        </w:rPr>
        <w:t>ot</w:t>
      </w:r>
      <w:r>
        <w:rPr>
          <w:b/>
          <w:bCs/>
        </w:rPr>
        <w:t>ices regarding project area and service area eligibility for “public facility” improvements</w:t>
      </w:r>
      <w:r w:rsidRPr="00E0339D">
        <w:rPr>
          <w:b/>
          <w:bCs/>
        </w:rPr>
        <w:t>:</w:t>
      </w:r>
      <w:r>
        <w:t xml:space="preserve">  </w:t>
      </w:r>
    </w:p>
    <w:p w14:paraId="0C9087A1" w14:textId="77777777" w:rsidR="00504C77" w:rsidRDefault="00504C77" w:rsidP="00504C77">
      <w:pPr>
        <w:pStyle w:val="ListParagraph"/>
        <w:ind w:left="360"/>
      </w:pPr>
    </w:p>
    <w:p w14:paraId="1FAFDDE1" w14:textId="77777777" w:rsidR="00504C77" w:rsidRPr="003F0C8F" w:rsidRDefault="00504C77" w:rsidP="00504C77">
      <w:pPr>
        <w:pStyle w:val="ListParagraph"/>
        <w:ind w:left="360"/>
        <w:rPr>
          <w:u w:val="single"/>
        </w:rPr>
      </w:pPr>
      <w:r>
        <w:rPr>
          <w:u w:val="single"/>
        </w:rPr>
        <w:t xml:space="preserve">Primarily </w:t>
      </w:r>
      <w:r w:rsidRPr="003F0C8F">
        <w:rPr>
          <w:u w:val="single"/>
        </w:rPr>
        <w:t>Residential Benefit</w:t>
      </w:r>
      <w:r>
        <w:rPr>
          <w:u w:val="single"/>
        </w:rPr>
        <w:t xml:space="preserve"> Requirement</w:t>
      </w:r>
      <w:r w:rsidRPr="003F0C8F">
        <w:rPr>
          <w:u w:val="single"/>
        </w:rPr>
        <w:t xml:space="preserve">:  </w:t>
      </w:r>
    </w:p>
    <w:p w14:paraId="38DFCD47" w14:textId="77777777" w:rsidR="00504C77" w:rsidRDefault="00504C77" w:rsidP="00504C77">
      <w:pPr>
        <w:pStyle w:val="ListParagraph"/>
        <w:ind w:left="360"/>
      </w:pPr>
      <w:r>
        <w:t xml:space="preserve">CDBG projects for “public facility” improvements (through the </w:t>
      </w:r>
      <w:hyperlink r:id="rId12" w:history="1">
        <w:r w:rsidRPr="00C40C7C">
          <w:rPr>
            <w:rStyle w:val="Hyperlink"/>
          </w:rPr>
          <w:t>CDBG Public Facilities Program</w:t>
        </w:r>
      </w:hyperlink>
      <w:r>
        <w:t xml:space="preserve"> (CDBG-PF)) must be “primarily residential” in nature, either by the project area being located within a primarily residential area and serving the families in residential living units within the area; or the service area (i.e., primary beneficiary area) being deemed to be the residential homes/families living within the community due to the nature of the improvements being made. Infrastructure improvements to wells; wastewater treatment facilities; main thoroughfares to enter/exit the community and/or to access community schools or hospitals; community centers; and other similar community facilities are generally deemed to be of primary benefit to the residents living within the community and therefore are typically eligible PF projects even if the facilities themselves are not located within a residential neighborhood. </w:t>
      </w:r>
    </w:p>
    <w:p w14:paraId="45AB5C70" w14:textId="77777777" w:rsidR="001A2327" w:rsidRDefault="001A2327" w:rsidP="00504C77">
      <w:pPr>
        <w:pStyle w:val="ListParagraph"/>
        <w:ind w:left="360"/>
      </w:pPr>
    </w:p>
    <w:p w14:paraId="44900386" w14:textId="77777777" w:rsidR="00504C77" w:rsidRPr="003F0C8F" w:rsidRDefault="00504C77" w:rsidP="00504C77">
      <w:pPr>
        <w:pStyle w:val="ListParagraph"/>
        <w:ind w:left="360"/>
        <w:rPr>
          <w:u w:val="single"/>
        </w:rPr>
      </w:pPr>
      <w:r w:rsidRPr="003F0C8F">
        <w:rPr>
          <w:u w:val="single"/>
        </w:rPr>
        <w:t>Historic Dow</w:t>
      </w:r>
      <w:r>
        <w:rPr>
          <w:u w:val="single"/>
        </w:rPr>
        <w:t>nt</w:t>
      </w:r>
      <w:r w:rsidRPr="003F0C8F">
        <w:rPr>
          <w:u w:val="single"/>
        </w:rPr>
        <w:t>own “Main Street” Exception</w:t>
      </w:r>
      <w:r>
        <w:rPr>
          <w:u w:val="single"/>
        </w:rPr>
        <w:t xml:space="preserve"> Consideration</w:t>
      </w:r>
      <w:r w:rsidRPr="003F0C8F">
        <w:rPr>
          <w:u w:val="single"/>
        </w:rPr>
        <w:t>:</w:t>
      </w:r>
    </w:p>
    <w:p w14:paraId="63E3F46F" w14:textId="37F0D3CE" w:rsidR="00504C77" w:rsidRDefault="00504C77" w:rsidP="00504C77">
      <w:pPr>
        <w:pStyle w:val="ListParagraph"/>
        <w:ind w:left="360"/>
      </w:pPr>
      <w:r>
        <w:t xml:space="preserve">Public facility improvements on the </w:t>
      </w:r>
      <w:r w:rsidRPr="003F0C8F">
        <w:rPr>
          <w:b/>
          <w:bCs/>
        </w:rPr>
        <w:t>historic downtown “Main Street”</w:t>
      </w:r>
      <w:r>
        <w:t xml:space="preserve"> are also generally deemed to have community-wide benefit to residents and therefore deemed ‘residential’ benefit as well. The </w:t>
      </w:r>
      <w:r w:rsidRPr="00697BEE">
        <w:t xml:space="preserve">historic downtown “Main Street” is considered to be </w:t>
      </w:r>
      <w:r>
        <w:t>the</w:t>
      </w:r>
      <w:r w:rsidRPr="00697BEE">
        <w:t xml:space="preserve"> core central street of the community where the small businesses district is located, with the businesses generally being locally owned, not having affiliation with national or </w:t>
      </w:r>
      <w:r w:rsidRPr="00697BEE">
        <w:lastRenderedPageBreak/>
        <w:t>international chains</w:t>
      </w:r>
      <w:r w:rsidR="00CA0AD2">
        <w:t xml:space="preserve">. </w:t>
      </w:r>
      <w:bookmarkStart w:id="1" w:name="_Hlk174709199"/>
      <w:r w:rsidR="00CA0AD2">
        <w:t>The</w:t>
      </w:r>
      <w:r w:rsidR="00C17748">
        <w:t xml:space="preserve"> ‘surrounding neighborhood’ is the entire residential community</w:t>
      </w:r>
      <w:r w:rsidR="00CA0AD2">
        <w:t xml:space="preserve">, with all or most local residents </w:t>
      </w:r>
      <w:proofErr w:type="gramStart"/>
      <w:r w:rsidRPr="00697BEE">
        <w:t>benefit</w:t>
      </w:r>
      <w:r w:rsidR="00CA0AD2">
        <w:t>ting</w:t>
      </w:r>
      <w:proofErr w:type="gramEnd"/>
      <w:r w:rsidRPr="00697BEE">
        <w:t xml:space="preserve"> from the goods and services provided, therefore triggering community-wide ‘residential’ benefit</w:t>
      </w:r>
      <w:r>
        <w:t xml:space="preserve">. </w:t>
      </w:r>
      <w:bookmarkEnd w:id="1"/>
      <w:r w:rsidRPr="005806E8">
        <w:t>However, DEHCR makes service area determinations for proposed projects in historic downtown business districts on an individual basis</w:t>
      </w:r>
      <w:r>
        <w:t xml:space="preserve">. </w:t>
      </w:r>
      <w:r w:rsidRPr="005806E8">
        <w:t xml:space="preserve">If </w:t>
      </w:r>
      <w:r>
        <w:t>the project activities are not on the “Main Street” or it</w:t>
      </w:r>
      <w:r w:rsidRPr="005806E8">
        <w:t xml:space="preserve"> cannot be reasonably presumed that residents community-wide benefit from the “Main Street” business(es) that may benefit from the proposed CDBG project, </w:t>
      </w:r>
      <w:r>
        <w:t xml:space="preserve"> then </w:t>
      </w:r>
      <w:r w:rsidRPr="005806E8">
        <w:t>it may be determined that the project area is ineligible.</w:t>
      </w:r>
    </w:p>
    <w:p w14:paraId="2104F038" w14:textId="77777777" w:rsidR="00A153B1" w:rsidRDefault="00A153B1" w:rsidP="00504C77">
      <w:pPr>
        <w:pStyle w:val="ListParagraph"/>
        <w:ind w:left="360"/>
        <w:rPr>
          <w:u w:val="single"/>
        </w:rPr>
      </w:pPr>
    </w:p>
    <w:p w14:paraId="1C74C43B" w14:textId="6B4DC17E" w:rsidR="00504C77" w:rsidRPr="003F0C8F" w:rsidRDefault="00504C77" w:rsidP="00504C77">
      <w:pPr>
        <w:pStyle w:val="ListParagraph"/>
        <w:ind w:left="360"/>
        <w:rPr>
          <w:u w:val="single"/>
        </w:rPr>
      </w:pPr>
      <w:r w:rsidRPr="003F0C8F">
        <w:rPr>
          <w:u w:val="single"/>
        </w:rPr>
        <w:t xml:space="preserve">Other Business </w:t>
      </w:r>
      <w:r>
        <w:rPr>
          <w:u w:val="single"/>
        </w:rPr>
        <w:t xml:space="preserve">and Industrial </w:t>
      </w:r>
      <w:r w:rsidRPr="003F0C8F">
        <w:rPr>
          <w:u w:val="single"/>
        </w:rPr>
        <w:t>Districts Ineligib</w:t>
      </w:r>
      <w:r>
        <w:rPr>
          <w:u w:val="single"/>
        </w:rPr>
        <w:t>i</w:t>
      </w:r>
      <w:r w:rsidRPr="003F0C8F">
        <w:rPr>
          <w:u w:val="single"/>
        </w:rPr>
        <w:t>l</w:t>
      </w:r>
      <w:r>
        <w:rPr>
          <w:u w:val="single"/>
        </w:rPr>
        <w:t>ity</w:t>
      </w:r>
      <w:r w:rsidRPr="003F0C8F">
        <w:rPr>
          <w:u w:val="single"/>
        </w:rPr>
        <w:t>:</w:t>
      </w:r>
    </w:p>
    <w:p w14:paraId="4698D0F8" w14:textId="161B90D6" w:rsidR="00504C77" w:rsidRDefault="00AB65AC" w:rsidP="00504C77">
      <w:pPr>
        <w:pStyle w:val="ListParagraph"/>
        <w:ind w:left="360"/>
      </w:pPr>
      <w:r>
        <w:t>O</w:t>
      </w:r>
      <w:r w:rsidR="00504C77">
        <w:t xml:space="preserve">ther business districts (such as those with nationally or internationally affiliated retailers, large shopping malls, or similar) and industrial parks/districts are considered to be of primary benefit to the businesses and/or residents both within and well beyond the community and are therefore ineligible as PF projects. They may be eligible as a job creation or job retention project through the </w:t>
      </w:r>
      <w:hyperlink r:id="rId13" w:history="1">
        <w:r w:rsidR="00504C77" w:rsidRPr="00C40C7C">
          <w:rPr>
            <w:rStyle w:val="Hyperlink"/>
          </w:rPr>
          <w:t>CDBG Public Facilities for Economic Development Program</w:t>
        </w:r>
      </w:hyperlink>
      <w:r w:rsidR="00504C77" w:rsidRPr="005D64AC">
        <w:t xml:space="preserve"> (CDBG-PFED) or </w:t>
      </w:r>
      <w:hyperlink r:id="rId14" w:history="1">
        <w:r w:rsidR="00504C77" w:rsidRPr="00C40C7C">
          <w:rPr>
            <w:rStyle w:val="Hyperlink"/>
          </w:rPr>
          <w:t>CDBG Economic Development</w:t>
        </w:r>
      </w:hyperlink>
      <w:r w:rsidR="00504C77" w:rsidRPr="005D64AC">
        <w:t xml:space="preserve"> (</w:t>
      </w:r>
      <w:r w:rsidR="00504C77">
        <w:t>CDBG-ED) Program, for which income certifications are collected from employees working at the business(es) involved to meet the LMI percentage requirements, rather than conducting a community income survey.</w:t>
      </w:r>
    </w:p>
    <w:p w14:paraId="6F958325" w14:textId="77777777" w:rsidR="00504C77" w:rsidRDefault="00504C77" w:rsidP="00504C77">
      <w:pPr>
        <w:pStyle w:val="ListParagraph"/>
        <w:ind w:left="0"/>
      </w:pPr>
    </w:p>
    <w:p w14:paraId="6D317F2A" w14:textId="141D54B4" w:rsidR="00504C77" w:rsidRPr="001A2327" w:rsidRDefault="00A153B1" w:rsidP="001A2327">
      <w:pPr>
        <w:jc w:val="center"/>
        <w:rPr>
          <w:b/>
          <w:bCs/>
          <w:color w:val="215E99" w:themeColor="text2" w:themeTint="BF"/>
          <w:sz w:val="28"/>
          <w:szCs w:val="28"/>
        </w:rPr>
      </w:pPr>
      <w:bookmarkStart w:id="2" w:name="_Toc174378187"/>
      <w:r w:rsidRPr="001A2327">
        <w:rPr>
          <w:b/>
          <w:bCs/>
          <w:color w:val="215E99" w:themeColor="text2" w:themeTint="BF"/>
          <w:sz w:val="28"/>
          <w:szCs w:val="28"/>
        </w:rPr>
        <w:t>NEIGHBORHOOD AREA BENEFIT OR OTHER NON-COMMUNITY-WIDE BENEFIT</w:t>
      </w:r>
      <w:bookmarkEnd w:id="2"/>
      <w:r w:rsidRPr="001A2327">
        <w:rPr>
          <w:b/>
          <w:bCs/>
          <w:color w:val="215E99" w:themeColor="text2" w:themeTint="BF"/>
          <w:sz w:val="28"/>
          <w:szCs w:val="28"/>
        </w:rPr>
        <w:t>:</w:t>
      </w:r>
    </w:p>
    <w:p w14:paraId="55279F18" w14:textId="77777777" w:rsidR="00504C77" w:rsidRPr="00BB19BB" w:rsidRDefault="00504C77" w:rsidP="00504C77">
      <w:r>
        <w:t xml:space="preserve">Common considerations for determining which residences/families will be primary beneficiaries of a project when the project </w:t>
      </w:r>
      <w:r w:rsidRPr="005E1A53">
        <w:t xml:space="preserve">is deemed to </w:t>
      </w:r>
      <w:r w:rsidRPr="003F0C8F">
        <w:rPr>
          <w:i/>
          <w:u w:val="single"/>
        </w:rPr>
        <w:t>not</w:t>
      </w:r>
      <w:r w:rsidRPr="005E1A53">
        <w:t xml:space="preserve"> have community-wide benefit</w:t>
      </w:r>
      <w:r>
        <w:t xml:space="preserve"> (e.g., </w:t>
      </w:r>
      <w:r w:rsidRPr="003F0C8F">
        <w:rPr>
          <w:i/>
          <w:iCs/>
        </w:rPr>
        <w:t>neighborhood-specific</w:t>
      </w:r>
      <w:r>
        <w:t xml:space="preserve"> street, utility, sidewalk, park or other facility improvements that benefit only residents in the immediate area in which the work will be performed/improvements will be made [i.e., the project area]) include:</w:t>
      </w:r>
    </w:p>
    <w:p w14:paraId="20720A82" w14:textId="77777777" w:rsidR="00504C77" w:rsidRDefault="00504C77" w:rsidP="00504C77">
      <w:pPr>
        <w:numPr>
          <w:ilvl w:val="0"/>
          <w:numId w:val="4"/>
        </w:numPr>
        <w:spacing w:after="0" w:line="240" w:lineRule="auto"/>
        <w:rPr>
          <w:rFonts w:eastAsia="Times New Roman"/>
        </w:rPr>
      </w:pPr>
      <w:r>
        <w:rPr>
          <w:rFonts w:eastAsia="Times New Roman"/>
        </w:rPr>
        <w:t>Who are the users or customers of the facilities (e.g., utility customers, residences located in a fire district, residences in the immediate area of the neighborhood-specific facility, etc.)?</w:t>
      </w:r>
    </w:p>
    <w:p w14:paraId="612A71EF" w14:textId="77777777" w:rsidR="00504C77" w:rsidRDefault="00504C77" w:rsidP="00504C77">
      <w:pPr>
        <w:numPr>
          <w:ilvl w:val="0"/>
          <w:numId w:val="4"/>
        </w:numPr>
        <w:spacing w:after="0" w:line="240" w:lineRule="auto"/>
        <w:rPr>
          <w:rFonts w:eastAsia="Times New Roman"/>
        </w:rPr>
      </w:pPr>
      <w:r>
        <w:rPr>
          <w:rFonts w:eastAsia="Times New Roman"/>
        </w:rPr>
        <w:t>How will the improvements impact the residences in the project area?</w:t>
      </w:r>
    </w:p>
    <w:p w14:paraId="28928F99" w14:textId="77777777" w:rsidR="00504C77" w:rsidRDefault="00504C77" w:rsidP="00504C77">
      <w:pPr>
        <w:numPr>
          <w:ilvl w:val="0"/>
          <w:numId w:val="4"/>
        </w:numPr>
        <w:spacing w:after="0" w:line="240" w:lineRule="auto"/>
        <w:rPr>
          <w:rFonts w:eastAsia="Times New Roman"/>
        </w:rPr>
      </w:pPr>
      <w:r>
        <w:rPr>
          <w:rFonts w:eastAsia="Times New Roman"/>
        </w:rPr>
        <w:t>Which</w:t>
      </w:r>
      <w:r w:rsidRPr="00672060">
        <w:rPr>
          <w:rFonts w:eastAsia="Times New Roman"/>
        </w:rPr>
        <w:t xml:space="preserve"> residences and/or driveways are located on the street(s) being improved?  </w:t>
      </w:r>
    </w:p>
    <w:p w14:paraId="031577E6" w14:textId="77777777" w:rsidR="00504C77" w:rsidRPr="00672060" w:rsidRDefault="00504C77" w:rsidP="00504C77">
      <w:pPr>
        <w:numPr>
          <w:ilvl w:val="0"/>
          <w:numId w:val="4"/>
        </w:numPr>
        <w:spacing w:after="0" w:line="240" w:lineRule="auto"/>
        <w:rPr>
          <w:rFonts w:eastAsia="Times New Roman"/>
        </w:rPr>
      </w:pPr>
      <w:r>
        <w:rPr>
          <w:rFonts w:eastAsia="Times New Roman"/>
        </w:rPr>
        <w:t>Which families/residences</w:t>
      </w:r>
      <w:r w:rsidRPr="00672060">
        <w:rPr>
          <w:rFonts w:eastAsia="Times New Roman"/>
        </w:rPr>
        <w:t xml:space="preserve"> use the street(s) being improved as a primary route to/from the</w:t>
      </w:r>
      <w:r>
        <w:rPr>
          <w:rFonts w:eastAsia="Times New Roman"/>
        </w:rPr>
        <w:t>ir</w:t>
      </w:r>
      <w:r w:rsidRPr="00672060">
        <w:rPr>
          <w:rFonts w:eastAsia="Times New Roman"/>
        </w:rPr>
        <w:t xml:space="preserve"> ho</w:t>
      </w:r>
      <w:r>
        <w:rPr>
          <w:rFonts w:eastAsia="Times New Roman"/>
        </w:rPr>
        <w:t xml:space="preserve">mes, and </w:t>
      </w:r>
      <w:r w:rsidRPr="00672060">
        <w:rPr>
          <w:rFonts w:eastAsia="Times New Roman"/>
        </w:rPr>
        <w:t>to what extent?</w:t>
      </w:r>
    </w:p>
    <w:p w14:paraId="079EA5B9" w14:textId="77777777" w:rsidR="00504C77" w:rsidRDefault="00504C77" w:rsidP="00504C77">
      <w:pPr>
        <w:numPr>
          <w:ilvl w:val="0"/>
          <w:numId w:val="4"/>
        </w:numPr>
        <w:spacing w:after="0" w:line="240" w:lineRule="auto"/>
        <w:rPr>
          <w:rFonts w:eastAsia="Times New Roman"/>
        </w:rPr>
      </w:pPr>
      <w:r>
        <w:rPr>
          <w:rFonts w:eastAsia="Times New Roman"/>
        </w:rPr>
        <w:t>Which residences are connected to the utility services or other infrastructure being improved?</w:t>
      </w:r>
    </w:p>
    <w:p w14:paraId="320A940C" w14:textId="77777777" w:rsidR="00504C77" w:rsidRDefault="00504C77" w:rsidP="00504C77">
      <w:pPr>
        <w:numPr>
          <w:ilvl w:val="0"/>
          <w:numId w:val="4"/>
        </w:numPr>
        <w:spacing w:after="0" w:line="240" w:lineRule="auto"/>
        <w:rPr>
          <w:rFonts w:eastAsia="Times New Roman"/>
        </w:rPr>
      </w:pPr>
      <w:r>
        <w:rPr>
          <w:rFonts w:eastAsia="Times New Roman"/>
        </w:rPr>
        <w:t>Will the street and/or utility service and/or other infrastructure improvements have a benefit to any residence that is not located on the section(s) of the street(s) being improved and/or is not directly connected to the utility service(s) or other infrastructure being improved?  If so, to what extent?</w:t>
      </w:r>
    </w:p>
    <w:p w14:paraId="1D41AA61" w14:textId="77777777" w:rsidR="00504C77" w:rsidRPr="0020398B" w:rsidRDefault="00504C77" w:rsidP="00504C77">
      <w:pPr>
        <w:pStyle w:val="ListParagraph"/>
        <w:numPr>
          <w:ilvl w:val="0"/>
          <w:numId w:val="5"/>
        </w:numPr>
        <w:spacing w:after="0" w:line="240" w:lineRule="auto"/>
      </w:pPr>
      <w:r>
        <w:t xml:space="preserve">Will the proposed project have </w:t>
      </w:r>
      <w:r w:rsidRPr="0020398B">
        <w:rPr>
          <w:i/>
          <w:iCs/>
        </w:rPr>
        <w:t>more than</w:t>
      </w:r>
      <w:r>
        <w:t xml:space="preserve"> community-wide benefit, with the primary beneficiaries including all residents within the local government’s boundaries as well as additional residents living in other jurisdictions?  Projects that include residents outside the UGLG’s boundaries (e.g., a fire station that is the </w:t>
      </w:r>
      <w:r w:rsidRPr="0020398B">
        <w:rPr>
          <w:i/>
          <w:iCs/>
        </w:rPr>
        <w:t>primary</w:t>
      </w:r>
      <w:r>
        <w:t xml:space="preserve"> fire protection service provider for residents living within multiple jurisdictions) will require determining LMI eligibility based on more than just one UGLG’s LMI data.</w:t>
      </w:r>
    </w:p>
    <w:p w14:paraId="0D0802EB" w14:textId="7EBCA532" w:rsidR="00504C77" w:rsidRPr="00C45169" w:rsidRDefault="00504C77" w:rsidP="00C45169">
      <w:pPr>
        <w:tabs>
          <w:tab w:val="left" w:pos="0"/>
        </w:tabs>
        <w:ind w:left="90"/>
        <w:rPr>
          <w:rFonts w:eastAsia="Times New Roman"/>
        </w:rPr>
      </w:pPr>
      <w:r>
        <w:t>The extent of the impact and benefit to the residents living in or near the project area is considered when making a determination of whether the proposed CDBG project is deemed to have primary or secondary (or “incidental”) benefit to those area residents.</w:t>
      </w:r>
    </w:p>
    <w:sectPr w:rsidR="00504C77" w:rsidRPr="00C45169" w:rsidSect="00645AEA">
      <w:headerReference w:type="default" r:id="rId15"/>
      <w:footerReference w:type="default" r:id="rId16"/>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4FB6B" w14:textId="77777777" w:rsidR="00913BF0" w:rsidRDefault="00913BF0" w:rsidP="00913BF0">
      <w:pPr>
        <w:spacing w:after="0" w:line="240" w:lineRule="auto"/>
      </w:pPr>
      <w:r>
        <w:separator/>
      </w:r>
    </w:p>
  </w:endnote>
  <w:endnote w:type="continuationSeparator" w:id="0">
    <w:p w14:paraId="71C6152F" w14:textId="77777777" w:rsidR="00913BF0" w:rsidRDefault="00913BF0" w:rsidP="0091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28318275"/>
      <w:docPartObj>
        <w:docPartGallery w:val="Page Numbers (Bottom of Page)"/>
        <w:docPartUnique/>
      </w:docPartObj>
    </w:sdtPr>
    <w:sdtEndPr>
      <w:rPr>
        <w:i/>
        <w:iCs/>
        <w:sz w:val="18"/>
        <w:szCs w:val="18"/>
      </w:rPr>
    </w:sdtEndPr>
    <w:sdtContent>
      <w:sdt>
        <w:sdtPr>
          <w:rPr>
            <w:sz w:val="20"/>
            <w:szCs w:val="20"/>
          </w:rPr>
          <w:id w:val="1728636285"/>
          <w:docPartObj>
            <w:docPartGallery w:val="Page Numbers (Top of Page)"/>
            <w:docPartUnique/>
          </w:docPartObj>
        </w:sdtPr>
        <w:sdtEndPr>
          <w:rPr>
            <w:i/>
            <w:iCs/>
            <w:sz w:val="18"/>
            <w:szCs w:val="18"/>
          </w:rPr>
        </w:sdtEndPr>
        <w:sdtContent>
          <w:p w14:paraId="66C28357" w14:textId="6963C5F1" w:rsidR="00913BF0" w:rsidRPr="00504C77" w:rsidRDefault="00F4214F" w:rsidP="00F4214F">
            <w:pPr>
              <w:pStyle w:val="Footer"/>
              <w:tabs>
                <w:tab w:val="clear" w:pos="4680"/>
                <w:tab w:val="clear" w:pos="9360"/>
                <w:tab w:val="right" w:pos="6390"/>
              </w:tabs>
              <w:rPr>
                <w:i/>
                <w:iCs/>
                <w:sz w:val="20"/>
                <w:szCs w:val="20"/>
              </w:rPr>
            </w:pPr>
            <w:r w:rsidRPr="00F4214F">
              <w:rPr>
                <w:i/>
                <w:iCs/>
                <w:sz w:val="18"/>
                <w:szCs w:val="18"/>
              </w:rPr>
              <w:t>CDBG Service Area Review Request</w:t>
            </w:r>
            <w:r>
              <w:rPr>
                <w:sz w:val="20"/>
                <w:szCs w:val="20"/>
              </w:rPr>
              <w:tab/>
            </w:r>
            <w:r w:rsidR="00913BF0" w:rsidRPr="00504C77">
              <w:rPr>
                <w:sz w:val="20"/>
                <w:szCs w:val="20"/>
              </w:rPr>
              <w:t xml:space="preserve">Page </w:t>
            </w:r>
            <w:r w:rsidR="00913BF0" w:rsidRPr="00504C77">
              <w:rPr>
                <w:sz w:val="20"/>
                <w:szCs w:val="20"/>
              </w:rPr>
              <w:fldChar w:fldCharType="begin"/>
            </w:r>
            <w:r w:rsidR="00913BF0" w:rsidRPr="00504C77">
              <w:rPr>
                <w:sz w:val="20"/>
                <w:szCs w:val="20"/>
              </w:rPr>
              <w:instrText xml:space="preserve"> PAGE </w:instrText>
            </w:r>
            <w:r w:rsidR="00913BF0" w:rsidRPr="00504C77">
              <w:rPr>
                <w:sz w:val="20"/>
                <w:szCs w:val="20"/>
              </w:rPr>
              <w:fldChar w:fldCharType="separate"/>
            </w:r>
            <w:r w:rsidR="00913BF0" w:rsidRPr="00504C77">
              <w:rPr>
                <w:noProof/>
                <w:sz w:val="20"/>
                <w:szCs w:val="20"/>
              </w:rPr>
              <w:t>2</w:t>
            </w:r>
            <w:r w:rsidR="00913BF0" w:rsidRPr="00504C77">
              <w:rPr>
                <w:sz w:val="20"/>
                <w:szCs w:val="20"/>
              </w:rPr>
              <w:fldChar w:fldCharType="end"/>
            </w:r>
            <w:r w:rsidR="000E5EC1" w:rsidRPr="00504C77">
              <w:rPr>
                <w:sz w:val="20"/>
                <w:szCs w:val="20"/>
              </w:rPr>
              <w:tab/>
            </w:r>
            <w:r>
              <w:rPr>
                <w:sz w:val="20"/>
                <w:szCs w:val="20"/>
              </w:rPr>
              <w:tab/>
            </w:r>
            <w:r>
              <w:rPr>
                <w:sz w:val="20"/>
                <w:szCs w:val="20"/>
              </w:rPr>
              <w:tab/>
            </w:r>
            <w:r>
              <w:rPr>
                <w:sz w:val="20"/>
                <w:szCs w:val="20"/>
              </w:rPr>
              <w:tab/>
            </w:r>
            <w:r w:rsidR="000E5EC1" w:rsidRPr="00F4214F">
              <w:rPr>
                <w:i/>
                <w:iCs/>
                <w:sz w:val="18"/>
                <w:szCs w:val="18"/>
              </w:rPr>
              <w:t>Form</w:t>
            </w:r>
            <w:r w:rsidR="000E5EC1" w:rsidRPr="00F4214F">
              <w:rPr>
                <w:sz w:val="18"/>
                <w:szCs w:val="18"/>
              </w:rPr>
              <w:t xml:space="preserve"> </w:t>
            </w:r>
            <w:r w:rsidR="000E5EC1" w:rsidRPr="00F4214F">
              <w:rPr>
                <w:i/>
                <w:iCs/>
                <w:sz w:val="18"/>
                <w:szCs w:val="18"/>
              </w:rPr>
              <w:t>v.2024-08-1</w:t>
            </w:r>
            <w:r>
              <w:rPr>
                <w:i/>
                <w:iCs/>
                <w:sz w:val="18"/>
                <w:szCs w:val="18"/>
              </w:rPr>
              <w:t>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67FD5" w14:textId="77777777" w:rsidR="00913BF0" w:rsidRDefault="00913BF0" w:rsidP="00913BF0">
      <w:pPr>
        <w:spacing w:after="0" w:line="240" w:lineRule="auto"/>
      </w:pPr>
      <w:r>
        <w:separator/>
      </w:r>
    </w:p>
  </w:footnote>
  <w:footnote w:type="continuationSeparator" w:id="0">
    <w:p w14:paraId="5B778560" w14:textId="77777777" w:rsidR="00913BF0" w:rsidRDefault="00913BF0" w:rsidP="00913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F5C23" w14:textId="7F2EB460" w:rsidR="00645AEA" w:rsidRDefault="00645AEA" w:rsidP="00645AEA">
    <w:pPr>
      <w:spacing w:after="0" w:line="240" w:lineRule="auto"/>
      <w:rPr>
        <w:i/>
        <w:iCs/>
        <w:sz w:val="16"/>
        <w:szCs w:val="16"/>
      </w:rPr>
    </w:pPr>
    <w:r w:rsidRPr="00645AEA">
      <w:rPr>
        <w:i/>
        <w:iCs/>
        <w:sz w:val="16"/>
        <w:szCs w:val="16"/>
      </w:rPr>
      <w:t>Division of Energy, Housing and Community Resources (DEHCR)</w:t>
    </w:r>
  </w:p>
  <w:p w14:paraId="46D346D6" w14:textId="77777777" w:rsidR="00645AEA" w:rsidRPr="00645AEA" w:rsidRDefault="00645AEA" w:rsidP="00645AEA">
    <w:pPr>
      <w:spacing w:after="0" w:line="240" w:lineRule="auto"/>
      <w:rPr>
        <w:i/>
        <w:iCs/>
        <w:sz w:val="16"/>
        <w:szCs w:val="16"/>
      </w:rPr>
    </w:pPr>
  </w:p>
  <w:p w14:paraId="719D1A0B" w14:textId="0F060E4D" w:rsidR="00913BF0" w:rsidRPr="00913BF0" w:rsidRDefault="00913BF0" w:rsidP="00645AEA">
    <w:pPr>
      <w:spacing w:after="0" w:line="240" w:lineRule="auto"/>
      <w:jc w:val="center"/>
      <w:rPr>
        <w:b/>
        <w:bCs/>
      </w:rPr>
    </w:pPr>
    <w:r w:rsidRPr="00913BF0">
      <w:rPr>
        <w:b/>
        <w:bCs/>
      </w:rPr>
      <w:t>STATE OF WISCONSIN CDBG PROGRAM</w:t>
    </w:r>
  </w:p>
  <w:p w14:paraId="32FD18A6" w14:textId="77777777" w:rsidR="00913BF0" w:rsidRPr="00913BF0" w:rsidRDefault="00913BF0" w:rsidP="00913BF0">
    <w:pPr>
      <w:spacing w:after="0" w:line="240" w:lineRule="auto"/>
      <w:jc w:val="center"/>
      <w:rPr>
        <w:b/>
        <w:bCs/>
      </w:rPr>
    </w:pPr>
    <w:r w:rsidRPr="00913BF0">
      <w:rPr>
        <w:b/>
        <w:bCs/>
      </w:rPr>
      <w:t>SERVICE AREA REVIEW REQUEST</w:t>
    </w:r>
  </w:p>
  <w:p w14:paraId="4569F2C4" w14:textId="77777777" w:rsidR="00913BF0" w:rsidRPr="00645AEA" w:rsidRDefault="00913BF0">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2DF1"/>
    <w:multiLevelType w:val="hybridMultilevel"/>
    <w:tmpl w:val="63F4E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9445C0"/>
    <w:multiLevelType w:val="hybridMultilevel"/>
    <w:tmpl w:val="D2580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90E16"/>
    <w:multiLevelType w:val="hybridMultilevel"/>
    <w:tmpl w:val="824C179A"/>
    <w:lvl w:ilvl="0" w:tplc="0409000F">
      <w:start w:val="1"/>
      <w:numFmt w:val="decimal"/>
      <w:lvlText w:val="%1."/>
      <w:lvlJc w:val="left"/>
      <w:pPr>
        <w:ind w:left="720" w:hanging="360"/>
      </w:pPr>
      <w:rPr>
        <w:rFonts w:hint="default"/>
      </w:rPr>
    </w:lvl>
    <w:lvl w:ilvl="1" w:tplc="9D9866D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84551"/>
    <w:multiLevelType w:val="hybridMultilevel"/>
    <w:tmpl w:val="824C179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84342C8"/>
    <w:multiLevelType w:val="hybridMultilevel"/>
    <w:tmpl w:val="1B70E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1184C"/>
    <w:multiLevelType w:val="hybridMultilevel"/>
    <w:tmpl w:val="79BEF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208640">
    <w:abstractNumId w:val="5"/>
  </w:num>
  <w:num w:numId="2" w16cid:durableId="1709835694">
    <w:abstractNumId w:val="4"/>
  </w:num>
  <w:num w:numId="3" w16cid:durableId="1274241462">
    <w:abstractNumId w:val="2"/>
  </w:num>
  <w:num w:numId="4" w16cid:durableId="257837262">
    <w:abstractNumId w:val="0"/>
  </w:num>
  <w:num w:numId="5" w16cid:durableId="1886481585">
    <w:abstractNumId w:val="1"/>
  </w:num>
  <w:num w:numId="6" w16cid:durableId="1801801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RdnwSzWpQSfVmeBh5aJhOmenGxdR7kwpMf6EB4mfkIJGPZxelMciKGvF+zmWHsk9sEMKN/rE+u5QBe4NG2BQxA==" w:salt="tYDe6buAzfNRvQgXpyv8R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F0"/>
    <w:rsid w:val="000E5EC1"/>
    <w:rsid w:val="0010033C"/>
    <w:rsid w:val="00113000"/>
    <w:rsid w:val="00124B96"/>
    <w:rsid w:val="001A2327"/>
    <w:rsid w:val="002149D4"/>
    <w:rsid w:val="00217705"/>
    <w:rsid w:val="002F663C"/>
    <w:rsid w:val="004E776E"/>
    <w:rsid w:val="00504C77"/>
    <w:rsid w:val="00541BD8"/>
    <w:rsid w:val="005D1E75"/>
    <w:rsid w:val="0060758C"/>
    <w:rsid w:val="00645AEA"/>
    <w:rsid w:val="006F0D36"/>
    <w:rsid w:val="00860C0B"/>
    <w:rsid w:val="008A620D"/>
    <w:rsid w:val="008C0702"/>
    <w:rsid w:val="008C43C7"/>
    <w:rsid w:val="00913BF0"/>
    <w:rsid w:val="00913C29"/>
    <w:rsid w:val="00992050"/>
    <w:rsid w:val="009B1591"/>
    <w:rsid w:val="00A153B1"/>
    <w:rsid w:val="00A750DF"/>
    <w:rsid w:val="00A93352"/>
    <w:rsid w:val="00AA0C56"/>
    <w:rsid w:val="00AB65AC"/>
    <w:rsid w:val="00B91456"/>
    <w:rsid w:val="00C17748"/>
    <w:rsid w:val="00C45169"/>
    <w:rsid w:val="00C56CB1"/>
    <w:rsid w:val="00CA0AD2"/>
    <w:rsid w:val="00D101F2"/>
    <w:rsid w:val="00E05978"/>
    <w:rsid w:val="00E25DB4"/>
    <w:rsid w:val="00EE0C98"/>
    <w:rsid w:val="00F4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DAB7A4"/>
  <w15:chartTrackingRefBased/>
  <w15:docId w15:val="{6607BF9B-6451-4706-8601-05A1A741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3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B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B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B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B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B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B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B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A93352"/>
    <w:pPr>
      <w:tabs>
        <w:tab w:val="left" w:pos="9180"/>
      </w:tabs>
      <w:spacing w:after="0" w:line="240" w:lineRule="auto"/>
    </w:pPr>
    <w:rPr>
      <w:rFonts w:ascii="Arial" w:eastAsia="Times New Roman" w:hAnsi="Arial" w:cs="Times New Roman"/>
      <w:kern w:val="0"/>
      <w:szCs w:val="20"/>
    </w:rPr>
  </w:style>
  <w:style w:type="character" w:styleId="Hyperlink">
    <w:name w:val="Hyperlink"/>
    <w:basedOn w:val="DefaultParagraphFont"/>
    <w:uiPriority w:val="99"/>
    <w:qFormat/>
    <w:rsid w:val="0060758C"/>
    <w:rPr>
      <w:rFonts w:asciiTheme="minorHAnsi" w:hAnsiTheme="minorHAnsi"/>
      <w:i/>
      <w:color w:val="auto"/>
      <w:sz w:val="22"/>
      <w:u w:val="none"/>
    </w:rPr>
  </w:style>
  <w:style w:type="character" w:customStyle="1" w:styleId="Heading1Char">
    <w:name w:val="Heading 1 Char"/>
    <w:basedOn w:val="DefaultParagraphFont"/>
    <w:link w:val="Heading1"/>
    <w:uiPriority w:val="9"/>
    <w:rsid w:val="00913B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13B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B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B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B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BF0"/>
    <w:rPr>
      <w:rFonts w:eastAsiaTheme="majorEastAsia" w:cstheme="majorBidi"/>
      <w:color w:val="272727" w:themeColor="text1" w:themeTint="D8"/>
    </w:rPr>
  </w:style>
  <w:style w:type="paragraph" w:styleId="Title">
    <w:name w:val="Title"/>
    <w:basedOn w:val="Normal"/>
    <w:next w:val="Normal"/>
    <w:link w:val="TitleChar"/>
    <w:uiPriority w:val="10"/>
    <w:qFormat/>
    <w:rsid w:val="00913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B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BF0"/>
    <w:pPr>
      <w:spacing w:before="160"/>
      <w:jc w:val="center"/>
    </w:pPr>
    <w:rPr>
      <w:i/>
      <w:iCs/>
      <w:color w:val="404040" w:themeColor="text1" w:themeTint="BF"/>
    </w:rPr>
  </w:style>
  <w:style w:type="character" w:customStyle="1" w:styleId="QuoteChar">
    <w:name w:val="Quote Char"/>
    <w:basedOn w:val="DefaultParagraphFont"/>
    <w:link w:val="Quote"/>
    <w:uiPriority w:val="29"/>
    <w:rsid w:val="00913BF0"/>
    <w:rPr>
      <w:i/>
      <w:iCs/>
      <w:color w:val="404040" w:themeColor="text1" w:themeTint="BF"/>
    </w:rPr>
  </w:style>
  <w:style w:type="paragraph" w:styleId="ListParagraph">
    <w:name w:val="List Paragraph"/>
    <w:basedOn w:val="Normal"/>
    <w:uiPriority w:val="34"/>
    <w:qFormat/>
    <w:rsid w:val="00913BF0"/>
    <w:pPr>
      <w:ind w:left="720"/>
      <w:contextualSpacing/>
    </w:pPr>
  </w:style>
  <w:style w:type="character" w:styleId="IntenseEmphasis">
    <w:name w:val="Intense Emphasis"/>
    <w:basedOn w:val="DefaultParagraphFont"/>
    <w:uiPriority w:val="21"/>
    <w:qFormat/>
    <w:rsid w:val="00913BF0"/>
    <w:rPr>
      <w:i/>
      <w:iCs/>
      <w:color w:val="0F4761" w:themeColor="accent1" w:themeShade="BF"/>
    </w:rPr>
  </w:style>
  <w:style w:type="paragraph" w:styleId="IntenseQuote">
    <w:name w:val="Intense Quote"/>
    <w:basedOn w:val="Normal"/>
    <w:next w:val="Normal"/>
    <w:link w:val="IntenseQuoteChar"/>
    <w:uiPriority w:val="30"/>
    <w:qFormat/>
    <w:rsid w:val="00913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BF0"/>
    <w:rPr>
      <w:i/>
      <w:iCs/>
      <w:color w:val="0F4761" w:themeColor="accent1" w:themeShade="BF"/>
    </w:rPr>
  </w:style>
  <w:style w:type="character" w:styleId="IntenseReference">
    <w:name w:val="Intense Reference"/>
    <w:basedOn w:val="DefaultParagraphFont"/>
    <w:uiPriority w:val="32"/>
    <w:qFormat/>
    <w:rsid w:val="00913BF0"/>
    <w:rPr>
      <w:b/>
      <w:bCs/>
      <w:smallCaps/>
      <w:color w:val="0F4761" w:themeColor="accent1" w:themeShade="BF"/>
      <w:spacing w:val="5"/>
    </w:rPr>
  </w:style>
  <w:style w:type="paragraph" w:styleId="Header">
    <w:name w:val="header"/>
    <w:basedOn w:val="Normal"/>
    <w:link w:val="HeaderChar"/>
    <w:uiPriority w:val="99"/>
    <w:unhideWhenUsed/>
    <w:rsid w:val="00913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BF0"/>
  </w:style>
  <w:style w:type="paragraph" w:styleId="Footer">
    <w:name w:val="footer"/>
    <w:basedOn w:val="Normal"/>
    <w:link w:val="FooterChar"/>
    <w:uiPriority w:val="99"/>
    <w:unhideWhenUsed/>
    <w:rsid w:val="00913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BF0"/>
  </w:style>
  <w:style w:type="character" w:styleId="PlaceholderText">
    <w:name w:val="Placeholder Text"/>
    <w:basedOn w:val="DefaultParagraphFont"/>
    <w:uiPriority w:val="99"/>
    <w:semiHidden/>
    <w:rsid w:val="00913BF0"/>
    <w:rPr>
      <w:color w:val="666666"/>
    </w:rPr>
  </w:style>
  <w:style w:type="table" w:styleId="TableGrid">
    <w:name w:val="Table Grid"/>
    <w:basedOn w:val="TableNormal"/>
    <w:uiPriority w:val="39"/>
    <w:rsid w:val="00913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50DF"/>
    <w:rPr>
      <w:color w:val="605E5C"/>
      <w:shd w:val="clear" w:color="auto" w:fill="E1DFDD"/>
    </w:rPr>
  </w:style>
  <w:style w:type="paragraph" w:styleId="NoSpacing">
    <w:name w:val="No Spacing"/>
    <w:uiPriority w:val="1"/>
    <w:qFormat/>
    <w:rsid w:val="001A23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gyandhousing.wi.gov/Documents/CDBG/Resources/Wisconsin%20CDBG%20Income%20Survey%20Guide.pdf" TargetMode="External"/><Relationship Id="rId13" Type="http://schemas.openxmlformats.org/officeDocument/2006/relationships/hyperlink" Target="https://energyandhousing.wi.gov/Pages/AgencyResources/CDBG-PFED.aspx"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energyandhousing.wi.gov/Pages/AgencyResources/CDBG-PF.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ergyandhousing.wi.gov/Pages/AgencyResources/CDBG-Resources.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hyperlink" Target="https://energyandhousing.wi.gov/Documents/CDBG/Resources/Wisconsin%20CDBG%20Income%20Survey%20Gui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ACDBG@wisconsin.gov" TargetMode="External"/><Relationship Id="rId14" Type="http://schemas.openxmlformats.org/officeDocument/2006/relationships/hyperlink" Target="https://energyandhousing.wi.gov/Pages/AgencyResources/CDBG-ED.aspx" TargetMode="Externa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48F1C112474B15B87269B22BB54098"/>
        <w:category>
          <w:name w:val="General"/>
          <w:gallery w:val="placeholder"/>
        </w:category>
        <w:types>
          <w:type w:val="bbPlcHdr"/>
        </w:types>
        <w:behaviors>
          <w:behavior w:val="content"/>
        </w:behaviors>
        <w:guid w:val="{3790449A-AF51-4859-BDD9-70AB209CCDBD}"/>
      </w:docPartPr>
      <w:docPartBody>
        <w:p w:rsidR="00E76CF7" w:rsidRDefault="00E76CF7" w:rsidP="00E76CF7">
          <w:pPr>
            <w:pStyle w:val="F748F1C112474B15B87269B22BB54098"/>
          </w:pPr>
          <w:r>
            <w:rPr>
              <w:rStyle w:val="PlaceholderText"/>
            </w:rPr>
            <w:t>(C</w:t>
          </w:r>
          <w:r w:rsidRPr="004B04EE">
            <w:rPr>
              <w:rStyle w:val="PlaceholderText"/>
            </w:rPr>
            <w:t xml:space="preserve">lick or tap to </w:t>
          </w:r>
          <w:r>
            <w:rPr>
              <w:rStyle w:val="PlaceholderText"/>
            </w:rPr>
            <w:t xml:space="preserve">select </w:t>
          </w:r>
          <w:r w:rsidRPr="004B04EE">
            <w:rPr>
              <w:rStyle w:val="PlaceholderText"/>
            </w:rPr>
            <w:t>date</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FA"/>
    <w:rsid w:val="004E776E"/>
    <w:rsid w:val="00541BD8"/>
    <w:rsid w:val="005D1E75"/>
    <w:rsid w:val="00E25DB4"/>
    <w:rsid w:val="00E76CF7"/>
    <w:rsid w:val="00F14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CF7"/>
    <w:rPr>
      <w:color w:val="666666"/>
    </w:rPr>
  </w:style>
  <w:style w:type="paragraph" w:customStyle="1" w:styleId="F748F1C112474B15B87269B22BB54098">
    <w:name w:val="F748F1C112474B15B87269B22BB54098"/>
    <w:rsid w:val="00E76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8BC06F-1CA9-4E32-84DA-FA9DB9BF32FF}">
  <ds:schemaRefs>
    <ds:schemaRef ds:uri="http://schemas.openxmlformats.org/officeDocument/2006/bibliography"/>
  </ds:schemaRefs>
</ds:datastoreItem>
</file>

<file path=customXml/itemProps2.xml><?xml version="1.0" encoding="utf-8"?>
<ds:datastoreItem xmlns:ds="http://schemas.openxmlformats.org/officeDocument/2006/customXml" ds:itemID="{63A32D63-7EBE-4EBC-8F58-5A912E95C8E6}"/>
</file>

<file path=customXml/itemProps3.xml><?xml version="1.0" encoding="utf-8"?>
<ds:datastoreItem xmlns:ds="http://schemas.openxmlformats.org/officeDocument/2006/customXml" ds:itemID="{D4C389F4-3FEB-44F7-BD73-A37B176B00CC}"/>
</file>

<file path=customXml/itemProps4.xml><?xml version="1.0" encoding="utf-8"?>
<ds:datastoreItem xmlns:ds="http://schemas.openxmlformats.org/officeDocument/2006/customXml" ds:itemID="{CEF3B718-9F67-40C0-994D-07F75211AB85}"/>
</file>

<file path=customXml/itemProps5.xml><?xml version="1.0" encoding="utf-8"?>
<ds:datastoreItem xmlns:ds="http://schemas.openxmlformats.org/officeDocument/2006/customXml" ds:itemID="{B2911D5E-D8E4-4DF1-A914-FD7EE1AB8EA7}"/>
</file>

<file path=docProps/app.xml><?xml version="1.0" encoding="utf-8"?>
<Properties xmlns="http://schemas.openxmlformats.org/officeDocument/2006/extended-properties" xmlns:vt="http://schemas.openxmlformats.org/officeDocument/2006/docPropsVTypes">
  <Template>Normal.dotm</Template>
  <TotalTime>192</TotalTime>
  <Pages>4</Pages>
  <Words>1663</Words>
  <Characters>8966</Characters>
  <Application>Microsoft Office Word</Application>
  <DocSecurity>8</DocSecurity>
  <Lines>203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Angela - DOA</dc:creator>
  <cp:keywords/>
  <dc:description/>
  <cp:lastModifiedBy>Davis, Angela - DOA</cp:lastModifiedBy>
  <cp:revision>8</cp:revision>
  <dcterms:created xsi:type="dcterms:W3CDTF">2024-08-15T22:22:00Z</dcterms:created>
  <dcterms:modified xsi:type="dcterms:W3CDTF">2024-08-16T19:03:00Z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