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25346EC3" w:rsidR="00753F3E" w:rsidRDefault="00693C5B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D2181E">
        <w:rPr>
          <w:sz w:val="36"/>
          <w:szCs w:val="36"/>
        </w:rPr>
        <w:t>DBG-C</w:t>
      </w:r>
      <w:r>
        <w:rPr>
          <w:sz w:val="36"/>
          <w:szCs w:val="36"/>
        </w:rPr>
        <w:t xml:space="preserve">V </w:t>
      </w:r>
      <w:r w:rsidR="00C414DE">
        <w:rPr>
          <w:sz w:val="36"/>
          <w:szCs w:val="36"/>
        </w:rPr>
        <w:t>CLIENT INCOME CERTIFICATION</w:t>
      </w:r>
      <w:r w:rsidR="00383292">
        <w:rPr>
          <w:sz w:val="36"/>
          <w:szCs w:val="36"/>
        </w:rPr>
        <w:t xml:space="preserve"> REPORT</w:t>
      </w:r>
      <w:r w:rsidR="000E6E0F">
        <w:rPr>
          <w:sz w:val="36"/>
          <w:szCs w:val="36"/>
        </w:rPr>
        <w:t xml:space="preserve"> (9-I(2))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  <w:gridCol w:w="265"/>
      </w:tblGrid>
      <w:tr w:rsidR="002F5F68" w:rsidRPr="009E295E" w14:paraId="524E9B15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5B08D530" w:rsidR="002F5F68" w:rsidRPr="002643DC" w:rsidRDefault="005675BC" w:rsidP="000420E6">
            <w:pPr>
              <w:spacing w:after="120"/>
              <w:rPr>
                <w:rFonts w:cs="Arial"/>
                <w:b/>
              </w:rPr>
            </w:pPr>
            <w:permStart w:id="1967482112" w:edGrp="everyone"/>
            <w:r w:rsidRPr="002643DC">
              <w:rPr>
                <w:rFonts w:cs="Arial"/>
                <w:b/>
              </w:rPr>
              <w:t xml:space="preserve">  </w:t>
            </w:r>
            <w:permEnd w:id="1967482112"/>
          </w:p>
        </w:tc>
      </w:tr>
      <w:tr w:rsidR="002F5F68" w:rsidRPr="009E295E" w14:paraId="0DB3628F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77777777" w:rsidR="002F5F68" w:rsidRPr="009E295E" w:rsidRDefault="002F5F68" w:rsidP="000420E6">
            <w:pPr>
              <w:spacing w:after="120"/>
              <w:rPr>
                <w:rFonts w:cs="Arial"/>
              </w:rPr>
            </w:pPr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080FE641" w:rsidR="002F5F68" w:rsidRPr="002643DC" w:rsidRDefault="005675BC" w:rsidP="000420E6">
            <w:pPr>
              <w:spacing w:after="120"/>
              <w:rPr>
                <w:rFonts w:cs="Arial"/>
                <w:b/>
              </w:rPr>
            </w:pPr>
            <w:permStart w:id="1548503947" w:edGrp="everyone"/>
            <w:r w:rsidRPr="002643DC">
              <w:rPr>
                <w:rFonts w:cs="Arial"/>
                <w:b/>
              </w:rPr>
              <w:t xml:space="preserve">  </w:t>
            </w:r>
            <w:permEnd w:id="1548503947"/>
          </w:p>
        </w:tc>
      </w:tr>
      <w:tr w:rsidR="002F5F68" w:rsidRPr="009E295E" w14:paraId="5294D8AE" w14:textId="77777777" w:rsidTr="00784A61">
        <w:trPr>
          <w:cantSplit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477B372A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143BD92E" w14:textId="77777777" w:rsidR="00406070" w:rsidRPr="00406070" w:rsidRDefault="00406070" w:rsidP="00336A1C">
      <w:pPr>
        <w:rPr>
          <w:rFonts w:cs="Arial"/>
          <w:sz w:val="6"/>
          <w:szCs w:val="6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7969AD73" w:rsidR="0090185C" w:rsidRPr="002643DC" w:rsidRDefault="002643DC" w:rsidP="00F74AD4">
            <w:pPr>
              <w:spacing w:before="40" w:after="40"/>
              <w:rPr>
                <w:rFonts w:eastAsia="Calibri" w:cs="Arial"/>
                <w:b/>
                <w:bCs/>
                <w:szCs w:val="22"/>
              </w:rPr>
            </w:pPr>
            <w:permStart w:id="1664954943" w:edGrp="everyone"/>
            <w:r w:rsidRPr="002643DC">
              <w:rPr>
                <w:rFonts w:eastAsia="Calibri" w:cs="Arial"/>
                <w:b/>
                <w:bCs/>
                <w:szCs w:val="22"/>
              </w:rPr>
              <w:t xml:space="preserve"> 0 </w:t>
            </w:r>
            <w:permEnd w:id="1664954943"/>
            <w:r w:rsidR="005675BC" w:rsidRPr="002643DC">
              <w:rPr>
                <w:rFonts w:eastAsia="Calibri" w:cs="Arial"/>
                <w:b/>
                <w:bCs/>
                <w:szCs w:val="22"/>
              </w:rPr>
              <w:t xml:space="preserve">  </w:t>
            </w:r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140CEA7C" w:rsidR="0090185C" w:rsidRPr="002643DC" w:rsidRDefault="005675BC" w:rsidP="00F74AD4">
            <w:pPr>
              <w:spacing w:before="40" w:after="40"/>
              <w:rPr>
                <w:rFonts w:eastAsia="Calibri" w:cs="Arial"/>
                <w:b/>
                <w:bCs/>
                <w:szCs w:val="22"/>
              </w:rPr>
            </w:pPr>
            <w:permStart w:id="1424188284" w:edGrp="everyone"/>
            <w:r w:rsidRPr="002643DC">
              <w:rPr>
                <w:rFonts w:eastAsia="Calibri" w:cs="Arial"/>
                <w:b/>
                <w:bCs/>
                <w:szCs w:val="22"/>
              </w:rPr>
              <w:t xml:space="preserve"> </w:t>
            </w:r>
            <w:r w:rsidR="002643DC" w:rsidRPr="002643DC">
              <w:rPr>
                <w:rFonts w:eastAsia="Calibri" w:cs="Arial"/>
                <w:b/>
                <w:bCs/>
                <w:szCs w:val="22"/>
              </w:rPr>
              <w:t>0</w:t>
            </w:r>
            <w:r w:rsidRPr="002643DC">
              <w:rPr>
                <w:rFonts w:eastAsia="Calibri" w:cs="Arial"/>
                <w:b/>
                <w:bCs/>
                <w:szCs w:val="22"/>
              </w:rPr>
              <w:t xml:space="preserve"> </w:t>
            </w:r>
            <w:permEnd w:id="142418828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406070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406070" w:rsidRDefault="0090185C" w:rsidP="00F74A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6070">
              <w:rPr>
                <w:rFonts w:cs="Arial"/>
                <w:b/>
                <w:sz w:val="18"/>
                <w:szCs w:val="18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406070" w:rsidRDefault="0090185C" w:rsidP="00F74A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6070">
              <w:rPr>
                <w:rFonts w:cs="Arial"/>
                <w:b/>
                <w:sz w:val="18"/>
                <w:szCs w:val="18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406070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Multi-Racial</w:t>
            </w:r>
            <w:r w:rsidR="00FB0FBA" w:rsidRPr="00406070">
              <w:rPr>
                <w:rFonts w:eastAsia="Calibri" w:cs="Arial"/>
                <w:b/>
                <w:sz w:val="18"/>
                <w:szCs w:val="18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406070" w:rsidRDefault="0090185C" w:rsidP="00F74A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6070">
              <w:rPr>
                <w:rFonts w:cs="Arial"/>
                <w:b/>
                <w:sz w:val="18"/>
                <w:szCs w:val="18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406070" w:rsidRDefault="0090185C" w:rsidP="00F74AD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06070">
              <w:rPr>
                <w:rFonts w:cs="Arial"/>
                <w:b/>
                <w:sz w:val="18"/>
                <w:szCs w:val="18"/>
              </w:rPr>
              <w:t>Number Hispanic</w:t>
            </w:r>
          </w:p>
        </w:tc>
      </w:tr>
      <w:tr w:rsidR="0090185C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1732B520" w:rsidR="0090185C" w:rsidRPr="009E596A" w:rsidRDefault="005675BC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55375743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45537574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E406E61" w:rsidR="0090185C" w:rsidRPr="009E596A" w:rsidRDefault="005675BC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93433482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49343348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90185C" w:rsidRPr="009E596A" w:rsidRDefault="0090185C" w:rsidP="00F74AD4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095E7BFC" w:rsidR="0090185C" w:rsidRPr="009E596A" w:rsidRDefault="005675BC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91670614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69167061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510BBD8F" w:rsidR="0090185C" w:rsidRPr="009E596A" w:rsidRDefault="005675BC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500055751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2643DC">
              <w:rPr>
                <w:rFonts w:eastAsia="Calibri" w:cs="Arial"/>
                <w:szCs w:val="22"/>
              </w:rPr>
              <w:t xml:space="preserve">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1500055751"/>
          </w:p>
        </w:tc>
      </w:tr>
      <w:tr w:rsidR="005675BC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642A1420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21679714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32167971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158D6F54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820788562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820788562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7282E602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220683966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22068396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4A47D47A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9893694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99893694"/>
          </w:p>
        </w:tc>
      </w:tr>
      <w:tr w:rsidR="005675BC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19DFDFB7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658086869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65808686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562B4D96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749564565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74956456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2DB8932D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791705361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791705361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6B3C8370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836050162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836050162"/>
          </w:p>
        </w:tc>
      </w:tr>
      <w:tr w:rsidR="005675BC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3878A4DB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3889164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3388916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2E5764CF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9126873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3912687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0206CA25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656515089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65651508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0CB0256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089924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2017089924"/>
          </w:p>
        </w:tc>
      </w:tr>
      <w:tr w:rsidR="005675BC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04F2438A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89459167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58945916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50F3EB51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7612053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65761205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06FF68FC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10078526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141007852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4E4D9AB7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97946475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497946475"/>
          </w:p>
        </w:tc>
      </w:tr>
      <w:tr w:rsidR="005675BC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43B7C329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11647178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31164717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2503CC84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91871429" w:edGrp="everyone"/>
            <w:r>
              <w:rPr>
                <w:rFonts w:eastAsia="Calibri" w:cs="Arial"/>
                <w:szCs w:val="22"/>
              </w:rPr>
              <w:t xml:space="preserve"> 0  </w:t>
            </w:r>
            <w:permEnd w:id="391871429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5675BC" w:rsidRPr="009E596A" w:rsidRDefault="005675BC" w:rsidP="005675BC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7C899105" w:rsidR="005675BC" w:rsidRPr="009E596A" w:rsidRDefault="005675BC" w:rsidP="005675BC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67EF4F2" w:rsidR="005675BC" w:rsidRPr="009E596A" w:rsidRDefault="005675BC" w:rsidP="005675BC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79942606" w:edGrp="everyone"/>
            <w:r>
              <w:rPr>
                <w:rFonts w:eastAsia="Calibri" w:cs="Arial"/>
                <w:szCs w:val="22"/>
              </w:rPr>
              <w:t xml:space="preserve"> 0 </w:t>
            </w:r>
            <w:permEnd w:id="679942606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2700"/>
        <w:gridCol w:w="2700"/>
        <w:gridCol w:w="2700"/>
      </w:tblGrid>
      <w:tr w:rsidR="00CC2E5E" w:rsidRPr="009E596A" w14:paraId="69F70DCA" w14:textId="1FFC510B" w:rsidTr="00406070">
        <w:trPr>
          <w:trHeight w:val="269"/>
        </w:trPr>
        <w:tc>
          <w:tcPr>
            <w:tcW w:w="10885" w:type="dxa"/>
            <w:gridSpan w:val="4"/>
            <w:shd w:val="clear" w:color="auto" w:fill="D9D9D9" w:themeFill="background1" w:themeFillShade="D9"/>
          </w:tcPr>
          <w:p w14:paraId="61C481FB" w14:textId="01055F25" w:rsidR="00CC2E5E" w:rsidRPr="00777AEE" w:rsidRDefault="00FF4BED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INCOME LEVEL</w:t>
            </w:r>
            <w:r w:rsidR="00CC2E5E">
              <w:rPr>
                <w:rFonts w:eastAsia="Calibri" w:cs="Arial"/>
                <w:b/>
                <w:szCs w:val="22"/>
              </w:rPr>
              <w:t xml:space="preserve"> </w:t>
            </w:r>
            <w:r w:rsidR="00CC2E5E" w:rsidRPr="00777AEE">
              <w:rPr>
                <w:rFonts w:eastAsia="Calibri" w:cs="Arial"/>
                <w:b/>
                <w:szCs w:val="22"/>
              </w:rPr>
              <w:t xml:space="preserve">OF NEW CLIENTS SERVED DURING THIS REPORTING PERIOD </w:t>
            </w:r>
          </w:p>
        </w:tc>
      </w:tr>
      <w:tr w:rsidR="008F555D" w:rsidRPr="00F80280" w14:paraId="370AB9CA" w14:textId="77777777" w:rsidTr="00BF1446">
        <w:trPr>
          <w:trHeight w:val="413"/>
        </w:trPr>
        <w:tc>
          <w:tcPr>
            <w:tcW w:w="2785" w:type="dxa"/>
            <w:vAlign w:val="center"/>
          </w:tcPr>
          <w:p w14:paraId="34E6B543" w14:textId="77777777" w:rsidR="008F555D" w:rsidRPr="00406070" w:rsidRDefault="008F555D" w:rsidP="00BF1446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11C49DD7" w14:textId="77777777" w:rsidR="008F555D" w:rsidRPr="00406070" w:rsidRDefault="008F555D" w:rsidP="00BF1446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(VERY LOW)</w:t>
            </w:r>
          </w:p>
        </w:tc>
        <w:tc>
          <w:tcPr>
            <w:tcW w:w="2700" w:type="dxa"/>
            <w:vAlign w:val="center"/>
          </w:tcPr>
          <w:p w14:paraId="3EE7F40F" w14:textId="77777777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B</w:t>
            </w:r>
          </w:p>
          <w:p w14:paraId="638AAAB4" w14:textId="77777777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(LOW)</w:t>
            </w:r>
          </w:p>
        </w:tc>
        <w:tc>
          <w:tcPr>
            <w:tcW w:w="2700" w:type="dxa"/>
            <w:vAlign w:val="center"/>
          </w:tcPr>
          <w:p w14:paraId="59C3B1A0" w14:textId="77777777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C</w:t>
            </w:r>
          </w:p>
          <w:p w14:paraId="43823917" w14:textId="77777777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(MODERATE)</w:t>
            </w:r>
          </w:p>
        </w:tc>
        <w:tc>
          <w:tcPr>
            <w:tcW w:w="2700" w:type="dxa"/>
            <w:vAlign w:val="center"/>
          </w:tcPr>
          <w:p w14:paraId="75D50BC2" w14:textId="77777777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D</w:t>
            </w:r>
          </w:p>
          <w:p w14:paraId="0930FA9B" w14:textId="5477304B" w:rsidR="008F555D" w:rsidRPr="00406070" w:rsidRDefault="008F555D" w:rsidP="00BF1446">
            <w:pPr>
              <w:spacing w:before="40" w:after="40" w:line="259" w:lineRule="auto"/>
              <w:jc w:val="center"/>
              <w:rPr>
                <w:rFonts w:eastAsia="Calibri" w:cs="Arial"/>
                <w:b/>
                <w:sz w:val="18"/>
                <w:szCs w:val="18"/>
              </w:rPr>
            </w:pPr>
            <w:r w:rsidRPr="00406070">
              <w:rPr>
                <w:rFonts w:eastAsia="Calibri" w:cs="Arial"/>
                <w:b/>
                <w:sz w:val="18"/>
                <w:szCs w:val="18"/>
              </w:rPr>
              <w:t>(ABOVE)</w:t>
            </w:r>
            <w:r w:rsidR="00FF4BED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FF4BED" w:rsidRPr="00FF4BED">
              <w:rPr>
                <w:rFonts w:eastAsia="Calibri" w:cs="Arial"/>
                <w:b/>
                <w:i/>
                <w:iCs/>
                <w:color w:val="FF0000"/>
                <w:sz w:val="18"/>
                <w:szCs w:val="18"/>
              </w:rPr>
              <w:t>Not LMI</w:t>
            </w:r>
          </w:p>
        </w:tc>
      </w:tr>
      <w:tr w:rsidR="008F555D" w:rsidRPr="00F80280" w14:paraId="31A4B7EC" w14:textId="77777777" w:rsidTr="00406070">
        <w:trPr>
          <w:trHeight w:val="350"/>
        </w:trPr>
        <w:tc>
          <w:tcPr>
            <w:tcW w:w="2785" w:type="dxa"/>
          </w:tcPr>
          <w:p w14:paraId="0AD3C2AB" w14:textId="2DE2BC28" w:rsidR="008F555D" w:rsidRPr="002300E2" w:rsidRDefault="00406070" w:rsidP="00BF1446">
            <w:pPr>
              <w:spacing w:before="240" w:after="120" w:line="259" w:lineRule="auto"/>
              <w:jc w:val="center"/>
              <w:rPr>
                <w:rFonts w:eastAsia="Calibri" w:cs="Arial"/>
                <w:b/>
                <w:bCs/>
                <w:sz w:val="20"/>
              </w:rPr>
            </w:pPr>
            <w:permStart w:id="1179873662" w:edGrp="everyone"/>
            <w:r w:rsidRPr="002300E2">
              <w:rPr>
                <w:rFonts w:cs="Arial"/>
                <w:b/>
                <w:bCs/>
                <w:szCs w:val="24"/>
              </w:rPr>
              <w:t xml:space="preserve"> </w:t>
            </w:r>
            <w:r w:rsidR="002300E2" w:rsidRPr="002300E2">
              <w:rPr>
                <w:rFonts w:cs="Arial"/>
                <w:b/>
                <w:bCs/>
                <w:szCs w:val="24"/>
              </w:rPr>
              <w:t>0</w:t>
            </w:r>
            <w:r w:rsidRPr="002300E2">
              <w:rPr>
                <w:rFonts w:cs="Arial"/>
                <w:b/>
                <w:bCs/>
                <w:szCs w:val="24"/>
              </w:rPr>
              <w:t xml:space="preserve">  </w:t>
            </w:r>
            <w:permEnd w:id="1179873662"/>
          </w:p>
        </w:tc>
        <w:tc>
          <w:tcPr>
            <w:tcW w:w="2700" w:type="dxa"/>
          </w:tcPr>
          <w:p w14:paraId="78DFC7E6" w14:textId="68B1E1D7" w:rsidR="008F555D" w:rsidRPr="002300E2" w:rsidRDefault="00406070" w:rsidP="00BF1446">
            <w:pPr>
              <w:spacing w:before="240" w:after="120" w:line="259" w:lineRule="auto"/>
              <w:jc w:val="center"/>
              <w:rPr>
                <w:rFonts w:eastAsia="Calibri" w:cs="Arial"/>
                <w:b/>
                <w:bCs/>
                <w:sz w:val="20"/>
              </w:rPr>
            </w:pPr>
            <w:permStart w:id="266885172" w:edGrp="everyone"/>
            <w:r w:rsidRPr="002300E2">
              <w:rPr>
                <w:rFonts w:cs="Arial"/>
                <w:b/>
                <w:bCs/>
                <w:szCs w:val="24"/>
              </w:rPr>
              <w:t xml:space="preserve"> </w:t>
            </w:r>
            <w:r w:rsidR="002300E2" w:rsidRPr="002300E2">
              <w:rPr>
                <w:rFonts w:cs="Arial"/>
                <w:b/>
                <w:bCs/>
                <w:szCs w:val="24"/>
              </w:rPr>
              <w:t>0</w:t>
            </w:r>
            <w:r w:rsidRPr="002300E2">
              <w:rPr>
                <w:rFonts w:cs="Arial"/>
                <w:b/>
                <w:bCs/>
                <w:szCs w:val="24"/>
              </w:rPr>
              <w:t xml:space="preserve">  </w:t>
            </w:r>
            <w:permEnd w:id="266885172"/>
          </w:p>
        </w:tc>
        <w:tc>
          <w:tcPr>
            <w:tcW w:w="2700" w:type="dxa"/>
          </w:tcPr>
          <w:p w14:paraId="3C04C215" w14:textId="114A26AD" w:rsidR="008F555D" w:rsidRPr="002300E2" w:rsidRDefault="00406070" w:rsidP="00BF1446">
            <w:pPr>
              <w:spacing w:before="240" w:after="120" w:line="259" w:lineRule="auto"/>
              <w:jc w:val="center"/>
              <w:rPr>
                <w:rFonts w:eastAsia="Calibri" w:cs="Arial"/>
                <w:b/>
                <w:bCs/>
                <w:sz w:val="20"/>
              </w:rPr>
            </w:pPr>
            <w:permStart w:id="303704503" w:edGrp="everyone"/>
            <w:r w:rsidRPr="002300E2">
              <w:rPr>
                <w:rFonts w:cs="Arial"/>
                <w:b/>
                <w:bCs/>
                <w:szCs w:val="24"/>
              </w:rPr>
              <w:t xml:space="preserve"> </w:t>
            </w:r>
            <w:r w:rsidR="002300E2" w:rsidRPr="002300E2">
              <w:rPr>
                <w:rFonts w:cs="Arial"/>
                <w:b/>
                <w:bCs/>
                <w:szCs w:val="24"/>
              </w:rPr>
              <w:t>0</w:t>
            </w:r>
            <w:r w:rsidRPr="002300E2">
              <w:rPr>
                <w:rFonts w:cs="Arial"/>
                <w:b/>
                <w:bCs/>
                <w:szCs w:val="24"/>
              </w:rPr>
              <w:t xml:space="preserve">  </w:t>
            </w:r>
            <w:permEnd w:id="303704503"/>
          </w:p>
        </w:tc>
        <w:tc>
          <w:tcPr>
            <w:tcW w:w="2700" w:type="dxa"/>
          </w:tcPr>
          <w:p w14:paraId="1D967F77" w14:textId="5E9D3E08" w:rsidR="008F555D" w:rsidRPr="002300E2" w:rsidRDefault="00406070" w:rsidP="00BF1446">
            <w:pPr>
              <w:spacing w:before="240" w:after="120" w:line="259" w:lineRule="auto"/>
              <w:jc w:val="center"/>
              <w:rPr>
                <w:rFonts w:eastAsia="Calibri" w:cs="Arial"/>
                <w:b/>
                <w:bCs/>
                <w:sz w:val="20"/>
              </w:rPr>
            </w:pPr>
            <w:permStart w:id="1719019117" w:edGrp="everyone"/>
            <w:r w:rsidRPr="002300E2">
              <w:rPr>
                <w:rFonts w:cs="Arial"/>
                <w:b/>
                <w:bCs/>
                <w:szCs w:val="24"/>
              </w:rPr>
              <w:t xml:space="preserve"> </w:t>
            </w:r>
            <w:r w:rsidR="002300E2" w:rsidRPr="002300E2">
              <w:rPr>
                <w:rFonts w:cs="Arial"/>
                <w:b/>
                <w:bCs/>
                <w:szCs w:val="24"/>
              </w:rPr>
              <w:t>0</w:t>
            </w:r>
            <w:r w:rsidRPr="002300E2">
              <w:rPr>
                <w:rFonts w:cs="Arial"/>
                <w:b/>
                <w:bCs/>
                <w:szCs w:val="24"/>
              </w:rPr>
              <w:t xml:space="preserve">  </w:t>
            </w:r>
            <w:permEnd w:id="1719019117"/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3964A107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="00693C5B" w:rsidRPr="00693C5B">
              <w:rPr>
                <w:rFonts w:cs="Arial"/>
                <w:b/>
                <w:i/>
                <w:iCs/>
                <w:sz w:val="20"/>
              </w:rPr>
              <w:t>CV</w:t>
            </w:r>
            <w:r w:rsidR="00693C5B">
              <w:rPr>
                <w:rFonts w:cs="Arial"/>
                <w:b/>
                <w:sz w:val="20"/>
              </w:rPr>
              <w:t xml:space="preserve"> </w:t>
            </w:r>
            <w:r w:rsidR="00406070">
              <w:rPr>
                <w:rFonts w:cs="Arial"/>
                <w:b/>
                <w:i/>
                <w:iCs/>
                <w:sz w:val="20"/>
              </w:rPr>
              <w:t>Client</w:t>
            </w:r>
            <w:r w:rsidRPr="00F80280">
              <w:rPr>
                <w:rFonts w:cs="Arial"/>
                <w:b/>
                <w:i/>
                <w:iCs/>
                <w:sz w:val="20"/>
              </w:rPr>
              <w:t xml:space="preserve"> </w:t>
            </w:r>
            <w:r w:rsidR="00406070">
              <w:rPr>
                <w:rFonts w:cs="Arial"/>
                <w:b/>
                <w:i/>
                <w:iCs/>
                <w:sz w:val="20"/>
              </w:rPr>
              <w:t xml:space="preserve">Income </w:t>
            </w:r>
            <w:r w:rsidRPr="00F80280">
              <w:rPr>
                <w:rFonts w:cs="Arial"/>
                <w:b/>
                <w:i/>
                <w:iCs/>
                <w:sz w:val="20"/>
              </w:rPr>
              <w:t>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53B2E11" w14:textId="51CAB7DC" w:rsidR="00336A1C" w:rsidRPr="000E6E0F" w:rsidRDefault="00175640" w:rsidP="000E6E0F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CDBG-</w:t>
      </w:r>
      <w:r w:rsidR="00693C5B">
        <w:rPr>
          <w:sz w:val="36"/>
          <w:szCs w:val="36"/>
        </w:rPr>
        <w:t xml:space="preserve">CV </w:t>
      </w:r>
      <w:r w:rsidR="009318B6">
        <w:rPr>
          <w:sz w:val="36"/>
          <w:szCs w:val="36"/>
        </w:rPr>
        <w:t xml:space="preserve">CLIENT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336A1C" w:rsidRPr="00A85DEE">
        <w:rPr>
          <w:sz w:val="36"/>
          <w:szCs w:val="36"/>
        </w:rPr>
        <w:t xml:space="preserve"> </w:t>
      </w:r>
      <w:r w:rsidR="000E6E0F">
        <w:rPr>
          <w:sz w:val="36"/>
          <w:szCs w:val="36"/>
        </w:rPr>
        <w:t>(9-I(2))</w:t>
      </w:r>
      <w:r w:rsidR="000E6E0F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0A631F17" w14:textId="29F79DDE" w:rsidR="002933D2" w:rsidRPr="002933D2" w:rsidRDefault="002933D2" w:rsidP="002933D2">
      <w:pPr>
        <w:spacing w:after="1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>CDBG</w:t>
      </w:r>
      <w:r w:rsidR="002300E2">
        <w:rPr>
          <w:rFonts w:cs="Arial"/>
          <w:i/>
          <w:iCs/>
          <w:szCs w:val="22"/>
        </w:rPr>
        <w:t>-CV</w:t>
      </w:r>
      <w:r w:rsidRPr="00F34ED3">
        <w:rPr>
          <w:rFonts w:cs="Arial"/>
          <w:i/>
          <w:iCs/>
          <w:szCs w:val="22"/>
        </w:rPr>
        <w:t xml:space="preserve"> Project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175640" w:rsidRPr="00175640">
        <w:rPr>
          <w:rFonts w:cs="Arial"/>
          <w:i/>
          <w:iCs/>
          <w:szCs w:val="22"/>
        </w:rPr>
        <w:t>CDBG-CV</w:t>
      </w:r>
      <w:r w:rsidR="00175640">
        <w:rPr>
          <w:rFonts w:cs="Arial"/>
          <w:szCs w:val="22"/>
        </w:rPr>
        <w:t xml:space="preserve"> </w:t>
      </w:r>
      <w:r w:rsidR="009318B6">
        <w:rPr>
          <w:rFonts w:cs="Arial"/>
          <w:i/>
          <w:szCs w:val="22"/>
        </w:rPr>
        <w:t>Client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9318B6">
        <w:rPr>
          <w:rFonts w:cs="Arial"/>
          <w:szCs w:val="22"/>
        </w:rPr>
        <w:t xml:space="preserve"> CDBG-</w:t>
      </w:r>
      <w:r w:rsidR="00175640">
        <w:rPr>
          <w:rFonts w:cs="Arial"/>
          <w:szCs w:val="22"/>
        </w:rPr>
        <w:t xml:space="preserve">CV </w:t>
      </w:r>
      <w:r w:rsidR="009318B6">
        <w:rPr>
          <w:rFonts w:cs="Arial"/>
          <w:szCs w:val="22"/>
        </w:rPr>
        <w:t>funded program</w:t>
      </w:r>
      <w:r w:rsidRPr="002933D2">
        <w:rPr>
          <w:rFonts w:cs="Arial"/>
          <w:i/>
          <w:szCs w:val="22"/>
        </w:rPr>
        <w:t xml:space="preserve">. 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59219071" w:rsidR="002933D2" w:rsidRPr="002933D2" w:rsidRDefault="002933D2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Grant Agreement #</w:t>
      </w:r>
      <w:r w:rsidR="00784A61">
        <w:rPr>
          <w:rFonts w:ascii="Arial" w:hAnsi="Arial" w:cs="Arial"/>
          <w:sz w:val="22"/>
          <w:szCs w:val="22"/>
        </w:rPr>
        <w:t>:  Enter the CDBG</w:t>
      </w:r>
      <w:r w:rsidR="00693C5B">
        <w:rPr>
          <w:rFonts w:ascii="Arial" w:hAnsi="Arial" w:cs="Arial"/>
          <w:sz w:val="22"/>
          <w:szCs w:val="22"/>
        </w:rPr>
        <w:t>-CV</w:t>
      </w:r>
      <w:r w:rsidR="00784A61">
        <w:rPr>
          <w:rFonts w:ascii="Arial" w:hAnsi="Arial" w:cs="Arial"/>
          <w:sz w:val="22"/>
          <w:szCs w:val="22"/>
        </w:rPr>
        <w:t xml:space="preserve"> Grant Agreement # for the UGLG’s CDBG</w:t>
      </w:r>
      <w:r w:rsidR="00693C5B">
        <w:rPr>
          <w:rFonts w:ascii="Arial" w:hAnsi="Arial" w:cs="Arial"/>
          <w:sz w:val="22"/>
          <w:szCs w:val="22"/>
        </w:rPr>
        <w:t>-CV</w:t>
      </w:r>
      <w:r w:rsidR="00784A61">
        <w:rPr>
          <w:rFonts w:ascii="Arial" w:hAnsi="Arial" w:cs="Arial"/>
          <w:sz w:val="22"/>
          <w:szCs w:val="22"/>
        </w:rPr>
        <w:t xml:space="preserve"> project</w:t>
      </w:r>
      <w:r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4DA41775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</w:t>
      </w:r>
      <w:r w:rsidR="00693C5B">
        <w:rPr>
          <w:rFonts w:ascii="Arial" w:hAnsi="Arial" w:cs="Arial"/>
          <w:sz w:val="22"/>
          <w:szCs w:val="22"/>
        </w:rPr>
        <w:t>-CV</w:t>
      </w:r>
      <w:r>
        <w:rPr>
          <w:rFonts w:ascii="Arial" w:hAnsi="Arial" w:cs="Arial"/>
          <w:sz w:val="22"/>
          <w:szCs w:val="22"/>
        </w:rPr>
        <w:t xml:space="preserve">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6CCE1A11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>C</w:t>
      </w:r>
      <w:r w:rsidR="00175640">
        <w:rPr>
          <w:rFonts w:ascii="Arial" w:hAnsi="Arial" w:cs="Arial"/>
          <w:i/>
          <w:sz w:val="22"/>
          <w:szCs w:val="22"/>
        </w:rPr>
        <w:t>DBG-C</w:t>
      </w:r>
      <w:r w:rsidR="00693C5B">
        <w:rPr>
          <w:rFonts w:ascii="Arial" w:hAnsi="Arial" w:cs="Arial"/>
          <w:i/>
          <w:sz w:val="22"/>
          <w:szCs w:val="22"/>
        </w:rPr>
        <w:t>V C</w:t>
      </w:r>
      <w:r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6F3D8374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>C</w:t>
      </w:r>
      <w:r w:rsidR="00175640">
        <w:rPr>
          <w:rFonts w:cs="Arial"/>
          <w:i/>
          <w:szCs w:val="22"/>
        </w:rPr>
        <w:t>DBG-C</w:t>
      </w:r>
      <w:r w:rsidR="00693C5B">
        <w:rPr>
          <w:rFonts w:cs="Arial"/>
          <w:i/>
          <w:szCs w:val="22"/>
        </w:rPr>
        <w:t>V C</w:t>
      </w:r>
      <w:r w:rsidR="005A2441">
        <w:rPr>
          <w:rFonts w:cs="Arial"/>
          <w:i/>
          <w:szCs w:val="22"/>
        </w:rPr>
        <w:t xml:space="preserve">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73C3349E" w:rsidR="002933D2" w:rsidRDefault="00FF4BED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Income Level</w:t>
      </w:r>
      <w:r w:rsidR="00777AEE" w:rsidRPr="00777AEE">
        <w:rPr>
          <w:rFonts w:ascii="Arial" w:hAnsi="Arial" w:cs="Arial"/>
          <w:sz w:val="22"/>
          <w:szCs w:val="22"/>
          <w:u w:val="single"/>
        </w:rPr>
        <w:t xml:space="preserve">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="00777AEE"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 w:rsidR="00777AEE">
        <w:rPr>
          <w:rFonts w:ascii="Arial" w:hAnsi="Arial" w:cs="Arial"/>
          <w:sz w:val="22"/>
          <w:szCs w:val="22"/>
          <w:u w:val="single"/>
        </w:rPr>
        <w:t xml:space="preserve"> This</w:t>
      </w:r>
      <w:r w:rsidR="00777AEE"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 w:rsidR="00777AEE"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>C</w:t>
      </w:r>
      <w:r w:rsidR="00175640">
        <w:rPr>
          <w:rFonts w:ascii="Arial" w:hAnsi="Arial" w:cs="Arial"/>
          <w:i/>
          <w:sz w:val="22"/>
          <w:szCs w:val="22"/>
        </w:rPr>
        <w:t>DBG-C</w:t>
      </w:r>
      <w:r w:rsidR="00693C5B">
        <w:rPr>
          <w:rFonts w:ascii="Arial" w:hAnsi="Arial" w:cs="Arial"/>
          <w:i/>
          <w:sz w:val="22"/>
          <w:szCs w:val="22"/>
        </w:rPr>
        <w:t>V C</w:t>
      </w:r>
      <w:r w:rsidR="00FB0FBA">
        <w:rPr>
          <w:rFonts w:ascii="Arial" w:hAnsi="Arial" w:cs="Arial"/>
          <w:i/>
          <w:sz w:val="22"/>
          <w:szCs w:val="22"/>
        </w:rPr>
        <w:t xml:space="preserve">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>
        <w:rPr>
          <w:rFonts w:ascii="Arial" w:hAnsi="Arial" w:cs="Arial"/>
          <w:sz w:val="22"/>
          <w:szCs w:val="22"/>
        </w:rPr>
        <w:t xml:space="preserve">with income levels in each of the categories, A-D.  NOTE:  </w:t>
      </w:r>
      <w:r w:rsidR="00F35159">
        <w:rPr>
          <w:rFonts w:ascii="Arial" w:hAnsi="Arial" w:cs="Arial"/>
          <w:sz w:val="22"/>
          <w:szCs w:val="22"/>
        </w:rPr>
        <w:t>Persons who</w:t>
      </w:r>
      <w:r>
        <w:rPr>
          <w:rFonts w:ascii="Arial" w:hAnsi="Arial" w:cs="Arial"/>
          <w:sz w:val="22"/>
          <w:szCs w:val="22"/>
        </w:rPr>
        <w:t xml:space="preserve"> are in categories A-C are considered Low- and Moderate-Income (LMI) persons</w:t>
      </w:r>
      <w:r w:rsidR="00F34ED3">
        <w:rPr>
          <w:rFonts w:ascii="Arial" w:hAnsi="Arial" w:cs="Arial"/>
          <w:sz w:val="22"/>
          <w:szCs w:val="22"/>
        </w:rPr>
        <w:t>.</w:t>
      </w:r>
    </w:p>
    <w:p w14:paraId="6AF52697" w14:textId="1D6313CC" w:rsidR="00EA57D1" w:rsidRPr="00813337" w:rsidRDefault="00EA57D1" w:rsidP="00EA57D1">
      <w:pPr>
        <w:pStyle w:val="ListParagraph"/>
        <w:spacing w:after="120"/>
        <w:rPr>
          <w:rFonts w:ascii="Arial" w:hAnsi="Arial" w:cs="Arial"/>
          <w:i/>
          <w:iCs/>
          <w:sz w:val="22"/>
          <w:szCs w:val="22"/>
        </w:rPr>
      </w:pPr>
      <w:r w:rsidRPr="00813337">
        <w:rPr>
          <w:rFonts w:ascii="Arial" w:hAnsi="Arial" w:cs="Arial"/>
          <w:i/>
          <w:iCs/>
          <w:sz w:val="22"/>
          <w:szCs w:val="22"/>
        </w:rPr>
        <w:t xml:space="preserve">The </w:t>
      </w:r>
      <w:hyperlink r:id="rId12" w:history="1">
        <w:r w:rsidRPr="00813337">
          <w:rPr>
            <w:rStyle w:val="Hyperlink"/>
            <w:rFonts w:ascii="Arial" w:hAnsi="Arial" w:cs="Arial"/>
            <w:i/>
            <w:iCs/>
            <w:sz w:val="22"/>
            <w:szCs w:val="22"/>
          </w:rPr>
          <w:t>CDBG Income Limits</w:t>
        </w:r>
      </w:hyperlink>
      <w:r w:rsidRPr="00813337">
        <w:rPr>
          <w:rFonts w:ascii="Arial" w:hAnsi="Arial" w:cs="Arial"/>
          <w:i/>
          <w:iCs/>
          <w:sz w:val="22"/>
          <w:szCs w:val="22"/>
        </w:rPr>
        <w:t xml:space="preserve"> in effect at the time of the client’s first</w:t>
      </w:r>
      <w:r w:rsidR="00813337">
        <w:rPr>
          <w:rFonts w:ascii="Arial" w:hAnsi="Arial" w:cs="Arial"/>
          <w:i/>
          <w:iCs/>
          <w:sz w:val="22"/>
          <w:szCs w:val="22"/>
        </w:rPr>
        <w:t xml:space="preserve"> program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 entry/service date must be used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.  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The CDBG Income Limits are accessed through downloading 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>the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 spreadsheet for the effective year on the </w:t>
      </w:r>
      <w:hyperlink r:id="rId13" w:history="1">
        <w:r w:rsidR="00813337" w:rsidRPr="00813337">
          <w:rPr>
            <w:rStyle w:val="Hyperlink"/>
            <w:rFonts w:ascii="Arial" w:hAnsi="Arial" w:cs="Arial"/>
            <w:i/>
            <w:iCs/>
            <w:sz w:val="22"/>
            <w:szCs w:val="22"/>
          </w:rPr>
          <w:t>CDBG Income Limits</w:t>
        </w:r>
      </w:hyperlink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 website, and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 locating the county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 in which the client lives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 (filtering the spreadsheet by state and county is recommended)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 </w:t>
      </w:r>
      <w:r w:rsidR="00F35159">
        <w:rPr>
          <w:rFonts w:ascii="Arial" w:hAnsi="Arial" w:cs="Arial"/>
          <w:i/>
          <w:iCs/>
          <w:sz w:val="22"/>
          <w:szCs w:val="22"/>
        </w:rPr>
        <w:t>to view the applicable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 income limits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.  The “Lim30” 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column 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= 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>“Very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 Low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>” income limit</w:t>
      </w:r>
      <w:r w:rsidRPr="00813337">
        <w:rPr>
          <w:rFonts w:ascii="Arial" w:hAnsi="Arial" w:cs="Arial"/>
          <w:i/>
          <w:iCs/>
          <w:sz w:val="22"/>
          <w:szCs w:val="22"/>
        </w:rPr>
        <w:t>; “Lim50”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 xml:space="preserve"> column</w:t>
      </w:r>
      <w:r w:rsidRPr="00813337">
        <w:rPr>
          <w:rFonts w:ascii="Arial" w:hAnsi="Arial" w:cs="Arial"/>
          <w:i/>
          <w:iCs/>
          <w:sz w:val="22"/>
          <w:szCs w:val="22"/>
        </w:rPr>
        <w:t xml:space="preserve"> = </w:t>
      </w:r>
      <w:r w:rsidR="00813337" w:rsidRPr="00813337">
        <w:rPr>
          <w:rFonts w:ascii="Arial" w:hAnsi="Arial" w:cs="Arial"/>
          <w:i/>
          <w:iCs/>
          <w:sz w:val="22"/>
          <w:szCs w:val="22"/>
        </w:rPr>
        <w:t>“Low” income limit; and “Lim80” column = “Moderate” income limit</w:t>
      </w:r>
      <w:r w:rsidRPr="00813337">
        <w:rPr>
          <w:rFonts w:ascii="Arial" w:hAnsi="Arial" w:cs="Arial"/>
          <w:i/>
          <w:iCs/>
          <w:sz w:val="22"/>
          <w:szCs w:val="22"/>
        </w:rPr>
        <w:t>.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  The income limits for the</w:t>
      </w:r>
      <w:r w:rsidR="004560B9">
        <w:rPr>
          <w:rFonts w:ascii="Arial" w:hAnsi="Arial" w:cs="Arial"/>
          <w:i/>
          <w:iCs/>
          <w:sz w:val="22"/>
          <w:szCs w:val="22"/>
        </w:rPr>
        <w:t xml:space="preserve"> 2021 program year (effective 06/01/2021 – 06/14/2022) and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 2022 program year (effective 06/15/2022</w:t>
      </w:r>
      <w:r w:rsidR="004560B9">
        <w:rPr>
          <w:rFonts w:ascii="Arial" w:hAnsi="Arial" w:cs="Arial"/>
          <w:i/>
          <w:iCs/>
          <w:sz w:val="22"/>
          <w:szCs w:val="22"/>
        </w:rPr>
        <w:t xml:space="preserve"> – present) 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are already entered on the </w:t>
      </w:r>
      <w:r w:rsidR="004560B9">
        <w:rPr>
          <w:rFonts w:ascii="Arial" w:hAnsi="Arial" w:cs="Arial"/>
          <w:i/>
          <w:iCs/>
          <w:sz w:val="22"/>
          <w:szCs w:val="22"/>
        </w:rPr>
        <w:t xml:space="preserve">2021 and 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2022 </w:t>
      </w:r>
      <w:r w:rsidR="000D5905">
        <w:rPr>
          <w:rFonts w:ascii="Arial" w:hAnsi="Arial" w:cs="Arial"/>
          <w:i/>
          <w:iCs/>
          <w:sz w:val="22"/>
          <w:szCs w:val="22"/>
        </w:rPr>
        <w:t xml:space="preserve">versions of the </w:t>
      </w:r>
      <w:r w:rsidR="00F35159">
        <w:rPr>
          <w:rFonts w:ascii="Arial" w:hAnsi="Arial" w:cs="Arial"/>
          <w:i/>
          <w:iCs/>
          <w:sz w:val="22"/>
          <w:szCs w:val="22"/>
        </w:rPr>
        <w:t>CDBG-CV Client Income Certification forms linked on the</w:t>
      </w:r>
      <w:r w:rsidR="00DF34C4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4" w:history="1">
        <w:r w:rsidR="00DF34C4" w:rsidRPr="00DF34C4">
          <w:rPr>
            <w:rStyle w:val="Hyperlink"/>
            <w:rFonts w:ascii="Arial" w:hAnsi="Arial" w:cs="Arial"/>
            <w:i/>
            <w:iCs/>
            <w:sz w:val="22"/>
            <w:szCs w:val="22"/>
          </w:rPr>
          <w:t>CDBG-CV Program website</w:t>
        </w:r>
      </w:hyperlink>
      <w:r w:rsidR="00DF34C4">
        <w:rPr>
          <w:rFonts w:ascii="Arial" w:hAnsi="Arial" w:cs="Arial"/>
          <w:i/>
          <w:iCs/>
          <w:sz w:val="22"/>
          <w:szCs w:val="22"/>
        </w:rPr>
        <w:t xml:space="preserve"> and the</w:t>
      </w:r>
      <w:r w:rsidR="00F35159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5" w:history="1">
        <w:r w:rsidR="00F35159" w:rsidRPr="000752B6">
          <w:rPr>
            <w:rStyle w:val="Hyperlink"/>
            <w:rFonts w:ascii="Arial" w:hAnsi="Arial" w:cs="Arial"/>
            <w:i/>
            <w:iCs/>
            <w:sz w:val="22"/>
            <w:szCs w:val="22"/>
          </w:rPr>
          <w:t>CDBG Implementation Handbook website</w:t>
        </w:r>
      </w:hyperlink>
      <w:r w:rsidR="000752B6">
        <w:rPr>
          <w:rFonts w:ascii="Arial" w:hAnsi="Arial" w:cs="Arial"/>
          <w:i/>
          <w:iCs/>
          <w:sz w:val="22"/>
          <w:szCs w:val="22"/>
        </w:rPr>
        <w:t xml:space="preserve"> </w:t>
      </w:r>
      <w:r w:rsidR="000D5905">
        <w:rPr>
          <w:rFonts w:ascii="Arial" w:hAnsi="Arial" w:cs="Arial"/>
          <w:i/>
          <w:iCs/>
          <w:sz w:val="22"/>
          <w:szCs w:val="22"/>
        </w:rPr>
        <w:t>[“</w:t>
      </w:r>
      <w:r w:rsidR="000752B6">
        <w:rPr>
          <w:rFonts w:ascii="Arial" w:hAnsi="Arial" w:cs="Arial"/>
          <w:i/>
          <w:iCs/>
          <w:sz w:val="22"/>
          <w:szCs w:val="22"/>
        </w:rPr>
        <w:t>9-J(2)</w:t>
      </w:r>
      <w:r w:rsidR="000D5905">
        <w:rPr>
          <w:rFonts w:ascii="Arial" w:hAnsi="Arial" w:cs="Arial"/>
          <w:i/>
          <w:iCs/>
          <w:sz w:val="22"/>
          <w:szCs w:val="22"/>
        </w:rPr>
        <w:t xml:space="preserve"> CDBG-CV Client Income Cert. Forms”</w:t>
      </w:r>
      <w:r w:rsidR="000752B6">
        <w:rPr>
          <w:rFonts w:ascii="Arial" w:hAnsi="Arial" w:cs="Arial"/>
          <w:i/>
          <w:iCs/>
          <w:sz w:val="22"/>
          <w:szCs w:val="22"/>
        </w:rPr>
        <w:t xml:space="preserve"> under the “Chapter Attachments/Fillable Forms” section</w:t>
      </w:r>
      <w:r w:rsidR="000D5905">
        <w:rPr>
          <w:rFonts w:ascii="Arial" w:hAnsi="Arial" w:cs="Arial"/>
          <w:i/>
          <w:iCs/>
          <w:sz w:val="22"/>
          <w:szCs w:val="22"/>
        </w:rPr>
        <w:t>].</w:t>
      </w:r>
    </w:p>
    <w:p w14:paraId="6337C2D7" w14:textId="066E0FDB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</w:t>
      </w:r>
      <w:r w:rsidR="00175640">
        <w:rPr>
          <w:rFonts w:ascii="Arial" w:hAnsi="Arial" w:cs="Arial"/>
          <w:sz w:val="22"/>
          <w:szCs w:val="22"/>
        </w:rPr>
        <w:t>DBG-C</w:t>
      </w:r>
      <w:r w:rsidR="00FF4BED">
        <w:rPr>
          <w:rFonts w:ascii="Arial" w:hAnsi="Arial" w:cs="Arial"/>
          <w:sz w:val="22"/>
          <w:szCs w:val="22"/>
        </w:rPr>
        <w:t>V C</w:t>
      </w:r>
      <w:r w:rsidR="009E7EC8" w:rsidRPr="00E57B13">
        <w:rPr>
          <w:rFonts w:ascii="Arial" w:hAnsi="Arial" w:cs="Arial"/>
          <w:sz w:val="22"/>
          <w:szCs w:val="22"/>
        </w:rPr>
        <w:t>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62D7DA21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 xml:space="preserve">Final </w:t>
      </w:r>
      <w:r w:rsidR="00FB0FBA" w:rsidRPr="009E7EC8">
        <w:rPr>
          <w:rFonts w:ascii="Arial" w:hAnsi="Arial" w:cs="Arial"/>
          <w:iCs/>
          <w:sz w:val="22"/>
          <w:szCs w:val="22"/>
        </w:rPr>
        <w:t>R</w:t>
      </w:r>
      <w:r w:rsidRPr="009E7EC8">
        <w:rPr>
          <w:rFonts w:ascii="Arial" w:hAnsi="Arial" w:cs="Arial"/>
          <w:iCs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Project Completion Report.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  <w:r w:rsidR="00813337">
        <w:rPr>
          <w:rFonts w:ascii="Arial" w:hAnsi="Arial" w:cs="Arial"/>
          <w:sz w:val="22"/>
          <w:szCs w:val="22"/>
        </w:rPr>
        <w:t xml:space="preserve"> </w:t>
      </w:r>
    </w:p>
    <w:p w14:paraId="56BAE164" w14:textId="1CB0C62E" w:rsidR="0072366C" w:rsidRPr="000D5905" w:rsidRDefault="009E7EC8" w:rsidP="000D5905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6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Certification Report and Certification Forms in the UGLG’s CDBG project files.</w:t>
      </w:r>
    </w:p>
    <w:sectPr w:rsidR="0072366C" w:rsidRPr="000D5905" w:rsidSect="00CF75EA">
      <w:headerReference w:type="default" r:id="rId17"/>
      <w:footerReference w:type="default" r:id="rId18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0A23" w14:textId="77777777" w:rsidR="00634867" w:rsidRDefault="00634867" w:rsidP="003C7FAD">
      <w:r>
        <w:separator/>
      </w:r>
    </w:p>
  </w:endnote>
  <w:endnote w:type="continuationSeparator" w:id="0">
    <w:p w14:paraId="108963A6" w14:textId="77777777" w:rsidR="00634867" w:rsidRDefault="00634867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6723EEC5" w:rsidR="00B274ED" w:rsidRPr="00FB11F5" w:rsidRDefault="00FF4BED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  <w:i/>
      </w:rPr>
    </w:pPr>
    <w:r w:rsidRPr="00FB11F5">
      <w:rPr>
        <w:rFonts w:ascii="Arial" w:hAnsi="Arial" w:cs="Arial"/>
        <w:i/>
        <w:sz w:val="16"/>
        <w:szCs w:val="16"/>
      </w:rPr>
      <w:t xml:space="preserve">CDBG-CV </w:t>
    </w:r>
    <w:r w:rsidR="009318B6" w:rsidRPr="00FB11F5">
      <w:rPr>
        <w:rFonts w:ascii="Arial" w:hAnsi="Arial" w:cs="Arial"/>
        <w:i/>
        <w:sz w:val="16"/>
        <w:szCs w:val="16"/>
      </w:rPr>
      <w:t xml:space="preserve">Client Income </w:t>
    </w:r>
    <w:r w:rsidR="00A85DEE" w:rsidRPr="00FB11F5">
      <w:rPr>
        <w:rFonts w:ascii="Arial" w:hAnsi="Arial" w:cs="Arial"/>
        <w:i/>
        <w:sz w:val="16"/>
        <w:szCs w:val="16"/>
      </w:rPr>
      <w:t>Certification</w:t>
    </w:r>
    <w:r w:rsidR="0090185C" w:rsidRPr="00FB11F5">
      <w:rPr>
        <w:rFonts w:ascii="Arial" w:hAnsi="Arial" w:cs="Arial"/>
        <w:i/>
        <w:sz w:val="16"/>
        <w:szCs w:val="16"/>
      </w:rPr>
      <w:t xml:space="preserve"> Report</w:t>
    </w:r>
    <w:r w:rsidR="00A85DEE" w:rsidRPr="00FB11F5">
      <w:rPr>
        <w:rFonts w:ascii="Arial" w:hAnsi="Arial" w:cs="Arial"/>
        <w:i/>
        <w:sz w:val="16"/>
        <w:szCs w:val="16"/>
      </w:rPr>
      <w:t xml:space="preserve">   </w:t>
    </w:r>
    <w:r w:rsidR="00A85DEE" w:rsidRPr="00FB11F5">
      <w:rPr>
        <w:rFonts w:ascii="Arial" w:hAnsi="Arial" w:cs="Arial"/>
        <w:i/>
        <w:sz w:val="16"/>
        <w:szCs w:val="16"/>
      </w:rPr>
      <w:tab/>
    </w:r>
    <w:r w:rsidR="00A85DEE" w:rsidRPr="00FB11F5">
      <w:rPr>
        <w:rFonts w:ascii="Arial" w:hAnsi="Arial" w:cs="Arial"/>
        <w:i/>
        <w:sz w:val="16"/>
        <w:szCs w:val="16"/>
      </w:rPr>
      <w:tab/>
    </w:r>
    <w:r w:rsidR="00FB11F5" w:rsidRPr="00FB11F5">
      <w:rPr>
        <w:rFonts w:ascii="Arial" w:hAnsi="Arial" w:cs="Arial"/>
        <w:i/>
        <w:sz w:val="16"/>
        <w:szCs w:val="16"/>
      </w:rPr>
      <w:t xml:space="preserve">Attach09-I(2) </w:t>
    </w:r>
    <w:r w:rsidR="009E7EC8" w:rsidRPr="00FB11F5">
      <w:rPr>
        <w:rFonts w:ascii="Arial" w:hAnsi="Arial" w:cs="Arial"/>
        <w:i/>
        <w:sz w:val="16"/>
        <w:szCs w:val="16"/>
      </w:rPr>
      <w:t>Form v.202</w:t>
    </w:r>
    <w:r w:rsidRPr="00FB11F5">
      <w:rPr>
        <w:rFonts w:ascii="Arial" w:hAnsi="Arial" w:cs="Arial"/>
        <w:i/>
        <w:sz w:val="16"/>
        <w:szCs w:val="16"/>
      </w:rPr>
      <w:t>2-</w:t>
    </w:r>
    <w:r w:rsidR="00FB11F5" w:rsidRPr="00FB11F5">
      <w:rPr>
        <w:rFonts w:ascii="Arial" w:hAnsi="Arial" w:cs="Arial"/>
        <w:i/>
        <w:sz w:val="16"/>
        <w:szCs w:val="16"/>
      </w:rPr>
      <w:t>09-15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20F31" w14:textId="77777777" w:rsidR="00634867" w:rsidRDefault="00634867" w:rsidP="003C7FAD">
      <w:r>
        <w:separator/>
      </w:r>
    </w:p>
  </w:footnote>
  <w:footnote w:type="continuationSeparator" w:id="0">
    <w:p w14:paraId="7EC2337C" w14:textId="77777777" w:rsidR="00634867" w:rsidRDefault="00634867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87D9048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 w:rsidRPr="00D2181E">
      <w:rPr>
        <w:rFonts w:ascii="Calibri" w:eastAsia="Calibri" w:hAnsi="Calibri"/>
        <w:sz w:val="24"/>
        <w:szCs w:val="24"/>
      </w:rPr>
      <w:t>CDBG</w:t>
    </w:r>
    <w:r w:rsidR="00406070" w:rsidRPr="00D2181E">
      <w:rPr>
        <w:rFonts w:ascii="Calibri" w:eastAsia="Calibri" w:hAnsi="Calibri"/>
        <w:sz w:val="24"/>
        <w:szCs w:val="24"/>
      </w:rPr>
      <w:t>-CV</w:t>
    </w:r>
    <w:r>
      <w:rPr>
        <w:rFonts w:ascii="Calibri" w:eastAsia="Calibri" w:hAnsi="Calibri"/>
        <w:sz w:val="24"/>
        <w:szCs w:val="24"/>
      </w:rPr>
      <w:t xml:space="preserve"> Project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910304">
    <w:abstractNumId w:val="28"/>
  </w:num>
  <w:num w:numId="2" w16cid:durableId="477694547">
    <w:abstractNumId w:val="35"/>
  </w:num>
  <w:num w:numId="3" w16cid:durableId="1826117407">
    <w:abstractNumId w:val="30"/>
  </w:num>
  <w:num w:numId="4" w16cid:durableId="223683231">
    <w:abstractNumId w:val="34"/>
  </w:num>
  <w:num w:numId="5" w16cid:durableId="1330407085">
    <w:abstractNumId w:val="13"/>
  </w:num>
  <w:num w:numId="6" w16cid:durableId="2127265369">
    <w:abstractNumId w:val="32"/>
  </w:num>
  <w:num w:numId="7" w16cid:durableId="329718693">
    <w:abstractNumId w:val="25"/>
  </w:num>
  <w:num w:numId="8" w16cid:durableId="1215854841">
    <w:abstractNumId w:val="3"/>
  </w:num>
  <w:num w:numId="9" w16cid:durableId="1237403739">
    <w:abstractNumId w:val="23"/>
  </w:num>
  <w:num w:numId="10" w16cid:durableId="1544639330">
    <w:abstractNumId w:val="37"/>
  </w:num>
  <w:num w:numId="11" w16cid:durableId="1839997954">
    <w:abstractNumId w:val="26"/>
  </w:num>
  <w:num w:numId="12" w16cid:durableId="1171025405">
    <w:abstractNumId w:val="5"/>
  </w:num>
  <w:num w:numId="13" w16cid:durableId="351343270">
    <w:abstractNumId w:val="17"/>
  </w:num>
  <w:num w:numId="14" w16cid:durableId="956834839">
    <w:abstractNumId w:val="36"/>
  </w:num>
  <w:num w:numId="15" w16cid:durableId="149907020">
    <w:abstractNumId w:val="19"/>
  </w:num>
  <w:num w:numId="16" w16cid:durableId="72896981">
    <w:abstractNumId w:val="6"/>
  </w:num>
  <w:num w:numId="17" w16cid:durableId="1065686632">
    <w:abstractNumId w:val="31"/>
  </w:num>
  <w:num w:numId="18" w16cid:durableId="1384329831">
    <w:abstractNumId w:val="4"/>
  </w:num>
  <w:num w:numId="19" w16cid:durableId="1916354444">
    <w:abstractNumId w:val="22"/>
  </w:num>
  <w:num w:numId="20" w16cid:durableId="948507864">
    <w:abstractNumId w:val="16"/>
  </w:num>
  <w:num w:numId="21" w16cid:durableId="902444308">
    <w:abstractNumId w:val="9"/>
  </w:num>
  <w:num w:numId="22" w16cid:durableId="1307199798">
    <w:abstractNumId w:val="10"/>
  </w:num>
  <w:num w:numId="23" w16cid:durableId="1476024155">
    <w:abstractNumId w:val="29"/>
  </w:num>
  <w:num w:numId="24" w16cid:durableId="2079479332">
    <w:abstractNumId w:val="33"/>
  </w:num>
  <w:num w:numId="25" w16cid:durableId="1848054867">
    <w:abstractNumId w:val="11"/>
  </w:num>
  <w:num w:numId="26" w16cid:durableId="349650737">
    <w:abstractNumId w:val="7"/>
  </w:num>
  <w:num w:numId="27" w16cid:durableId="1171138514">
    <w:abstractNumId w:val="8"/>
  </w:num>
  <w:num w:numId="28" w16cid:durableId="2098555218">
    <w:abstractNumId w:val="27"/>
  </w:num>
  <w:num w:numId="29" w16cid:durableId="1575357080">
    <w:abstractNumId w:val="18"/>
  </w:num>
  <w:num w:numId="30" w16cid:durableId="1882744710">
    <w:abstractNumId w:val="20"/>
  </w:num>
  <w:num w:numId="31" w16cid:durableId="140196101">
    <w:abstractNumId w:val="24"/>
  </w:num>
  <w:num w:numId="32" w16cid:durableId="238714601">
    <w:abstractNumId w:val="1"/>
  </w:num>
  <w:num w:numId="33" w16cid:durableId="707755808">
    <w:abstractNumId w:val="2"/>
  </w:num>
  <w:num w:numId="34" w16cid:durableId="765884901">
    <w:abstractNumId w:val="12"/>
  </w:num>
  <w:num w:numId="35" w16cid:durableId="1936282487">
    <w:abstractNumId w:val="21"/>
  </w:num>
  <w:num w:numId="36" w16cid:durableId="1947927739">
    <w:abstractNumId w:val="14"/>
  </w:num>
  <w:num w:numId="37" w16cid:durableId="1852716115">
    <w:abstractNumId w:val="0"/>
  </w:num>
  <w:num w:numId="38" w16cid:durableId="411854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XCozoxDk7J/WFbpjYfonWPobwL1adydah9nttunkF810M00VuDi14OdCrz0EgbkZQ0LNrB2jVXqGGB/YHwCh0Q==" w:salt="WtEse9Lqu+tlDLbUuWCa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43381"/>
    <w:rsid w:val="00062B74"/>
    <w:rsid w:val="000651F3"/>
    <w:rsid w:val="000752B6"/>
    <w:rsid w:val="000879FA"/>
    <w:rsid w:val="000A2006"/>
    <w:rsid w:val="000A2AED"/>
    <w:rsid w:val="000B2997"/>
    <w:rsid w:val="000D5905"/>
    <w:rsid w:val="000E6E0F"/>
    <w:rsid w:val="000F1E9E"/>
    <w:rsid w:val="00104352"/>
    <w:rsid w:val="00112603"/>
    <w:rsid w:val="001165D3"/>
    <w:rsid w:val="001171D5"/>
    <w:rsid w:val="00155450"/>
    <w:rsid w:val="00162C2B"/>
    <w:rsid w:val="00173009"/>
    <w:rsid w:val="00175640"/>
    <w:rsid w:val="0018416B"/>
    <w:rsid w:val="0019247F"/>
    <w:rsid w:val="001A6D5C"/>
    <w:rsid w:val="001D4060"/>
    <w:rsid w:val="001D5173"/>
    <w:rsid w:val="00216E99"/>
    <w:rsid w:val="0022176A"/>
    <w:rsid w:val="002300E2"/>
    <w:rsid w:val="002412DF"/>
    <w:rsid w:val="002643DC"/>
    <w:rsid w:val="002933D2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06070"/>
    <w:rsid w:val="00412828"/>
    <w:rsid w:val="00423CD6"/>
    <w:rsid w:val="00432864"/>
    <w:rsid w:val="00445977"/>
    <w:rsid w:val="004560B9"/>
    <w:rsid w:val="00456114"/>
    <w:rsid w:val="00465A9E"/>
    <w:rsid w:val="00486739"/>
    <w:rsid w:val="004A123C"/>
    <w:rsid w:val="00501146"/>
    <w:rsid w:val="00534E81"/>
    <w:rsid w:val="005675BC"/>
    <w:rsid w:val="005934A4"/>
    <w:rsid w:val="005A2441"/>
    <w:rsid w:val="005E192A"/>
    <w:rsid w:val="005F26F7"/>
    <w:rsid w:val="00614A03"/>
    <w:rsid w:val="00634867"/>
    <w:rsid w:val="00672E7E"/>
    <w:rsid w:val="00693C5B"/>
    <w:rsid w:val="006A09CD"/>
    <w:rsid w:val="006C417C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337"/>
    <w:rsid w:val="008135A7"/>
    <w:rsid w:val="008311B8"/>
    <w:rsid w:val="0083778B"/>
    <w:rsid w:val="00860EF0"/>
    <w:rsid w:val="0087739A"/>
    <w:rsid w:val="00892FB5"/>
    <w:rsid w:val="008B7200"/>
    <w:rsid w:val="008D041E"/>
    <w:rsid w:val="008D6831"/>
    <w:rsid w:val="008E230C"/>
    <w:rsid w:val="008F07E4"/>
    <w:rsid w:val="008F555D"/>
    <w:rsid w:val="0090185C"/>
    <w:rsid w:val="00901A38"/>
    <w:rsid w:val="009078D6"/>
    <w:rsid w:val="00920283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80F"/>
    <w:rsid w:val="00CD5582"/>
    <w:rsid w:val="00CF75EA"/>
    <w:rsid w:val="00D00378"/>
    <w:rsid w:val="00D05A18"/>
    <w:rsid w:val="00D07CC1"/>
    <w:rsid w:val="00D101DA"/>
    <w:rsid w:val="00D2181E"/>
    <w:rsid w:val="00D26C56"/>
    <w:rsid w:val="00D45143"/>
    <w:rsid w:val="00D668FE"/>
    <w:rsid w:val="00DB6B98"/>
    <w:rsid w:val="00DC46AC"/>
    <w:rsid w:val="00DC6FDE"/>
    <w:rsid w:val="00DE21F7"/>
    <w:rsid w:val="00DF2214"/>
    <w:rsid w:val="00DF34C4"/>
    <w:rsid w:val="00E17977"/>
    <w:rsid w:val="00E601B0"/>
    <w:rsid w:val="00E73CEF"/>
    <w:rsid w:val="00E778B8"/>
    <w:rsid w:val="00E91FEB"/>
    <w:rsid w:val="00EA57D1"/>
    <w:rsid w:val="00EB3E13"/>
    <w:rsid w:val="00EC0F16"/>
    <w:rsid w:val="00EC1AFC"/>
    <w:rsid w:val="00ED6A24"/>
    <w:rsid w:val="00F34ED3"/>
    <w:rsid w:val="00F35159"/>
    <w:rsid w:val="00F50E4A"/>
    <w:rsid w:val="00F90F70"/>
    <w:rsid w:val="00FB0FBA"/>
    <w:rsid w:val="00FB11F5"/>
    <w:rsid w:val="00FB5732"/>
    <w:rsid w:val="00FF1C76"/>
    <w:rsid w:val="00FF4BED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udexchange.info/resource/5334/cdbg-income-limits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udexchange.info/resource/5334/cdbg-income-limit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OACDBG@wisconsin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a.wi.gov/Pages/LocalGovtsGrants/CDBGImplementationHandbook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oa.wi.gov/Pages/LocalGovtsGrants/CDBG_Coronavir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33E6D4FPPFNA-223884491-3101</_dlc_DocId>
    <_dlc_DocIdUrl xmlns="10f2cb44-b37d-4693-a5c3-140ab663d372">
      <Url>https://doa2016-auth-prod.wi.gov/_layouts/15/DocIdRedir.aspx?ID=33E6D4FPPFNA-223884491-3101</Url>
      <Description>33E6D4FPPFNA-223884491-3101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E2A3-B080-4DBA-BBC1-C59BEDD44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9FEF1-87C0-46B9-BB45-991C711BD3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9BF42E8-7A77-41B4-A257-9EB72E4D5B5B}"/>
</file>

<file path=customXml/itemProps4.xml><?xml version="1.0" encoding="utf-8"?>
<ds:datastoreItem xmlns:ds="http://schemas.openxmlformats.org/officeDocument/2006/customXml" ds:itemID="{0C4EA837-E305-4EA4-8EC6-7DEB06BFF82E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6025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2020-09-26T22:07:00Z</cp:lastPrinted>
  <dcterms:created xsi:type="dcterms:W3CDTF">2022-10-13T18:33:00Z</dcterms:created>
  <dcterms:modified xsi:type="dcterms:W3CDTF">2022-10-13T18:33:00Z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35c88d1a-ce61-4d66-81cc-41ee22818e05</vt:lpwstr>
  </property>
</Properties>
</file>